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DCF" w:rsidRDefault="00A04B96">
      <w:pPr>
        <w:tabs>
          <w:tab w:val="right" w:pos="9630"/>
        </w:tabs>
        <w:snapToGrid w:val="0"/>
        <w:spacing w:after="0"/>
        <w:jc w:val="both"/>
        <w:rPr>
          <w:rFonts w:ascii="Arial" w:hAnsi="Arial" w:cs="Arial"/>
        </w:rPr>
      </w:pPr>
      <w:bookmarkStart w:id="0" w:name="OLE_LINK24"/>
      <w:bookmarkStart w:id="1" w:name="OLE_LINK34"/>
      <w:bookmarkStart w:id="2" w:name="OLE_LINK13"/>
      <w:bookmarkStart w:id="3" w:name="OLE_LINK33"/>
      <w:bookmarkStart w:id="4" w:name="OLE_LINK12"/>
      <w:r>
        <w:rPr>
          <w:rFonts w:ascii="Arial" w:hAnsi="Arial" w:cs="Arial"/>
          <w:b/>
        </w:rPr>
        <w:t>3GPP TSG RAN WG1 #106-e                                              R1-210</w:t>
      </w:r>
      <w:r>
        <w:rPr>
          <w:rFonts w:ascii="Arial" w:hAnsi="Arial" w:cs="Arial" w:hint="eastAsia"/>
          <w:b/>
        </w:rPr>
        <w:t>6554</w:t>
      </w:r>
    </w:p>
    <w:p w:rsidR="00693DCF" w:rsidRDefault="00A04B96">
      <w:pPr>
        <w:tabs>
          <w:tab w:val="center" w:pos="4536"/>
          <w:tab w:val="right" w:pos="8280"/>
          <w:tab w:val="right" w:pos="9639"/>
        </w:tabs>
        <w:snapToGrid w:val="0"/>
        <w:spacing w:after="0" w:line="240" w:lineRule="auto"/>
        <w:ind w:left="442" w:right="2" w:hangingChars="200" w:hanging="442"/>
        <w:jc w:val="both"/>
        <w:rPr>
          <w:rFonts w:ascii="Arial" w:hAnsi="Arial" w:cs="Arial"/>
          <w:b/>
        </w:rPr>
      </w:pPr>
      <w:proofErr w:type="gramStart"/>
      <w:r>
        <w:rPr>
          <w:rFonts w:ascii="Arial" w:hAnsi="Arial" w:cs="Arial"/>
          <w:b/>
        </w:rPr>
        <w:t>e-Meeting</w:t>
      </w:r>
      <w:proofErr w:type="gramEnd"/>
      <w:r>
        <w:rPr>
          <w:rFonts w:ascii="Arial" w:hAnsi="Arial" w:cs="Arial"/>
          <w:b/>
        </w:rPr>
        <w:t>, August 16</w:t>
      </w:r>
      <w:r>
        <w:rPr>
          <w:rFonts w:ascii="Arial" w:hAnsi="Arial" w:cs="Arial"/>
          <w:b/>
          <w:vertAlign w:val="superscript"/>
        </w:rPr>
        <w:t>th</w:t>
      </w:r>
      <w:r>
        <w:rPr>
          <w:rFonts w:ascii="Arial" w:hAnsi="Arial" w:cs="Arial"/>
          <w:b/>
        </w:rPr>
        <w:t xml:space="preserve"> – 27</w:t>
      </w:r>
      <w:r>
        <w:rPr>
          <w:rFonts w:ascii="Arial" w:hAnsi="Arial" w:cs="Arial"/>
          <w:b/>
          <w:vertAlign w:val="superscript"/>
        </w:rPr>
        <w:t>th</w:t>
      </w:r>
      <w:r>
        <w:rPr>
          <w:rFonts w:ascii="Arial" w:hAnsi="Arial" w:cs="Arial"/>
          <w:b/>
        </w:rPr>
        <w:t>, 2021</w:t>
      </w:r>
    </w:p>
    <w:p w:rsidR="00693DCF" w:rsidRDefault="00693DCF">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p>
    <w:p w:rsidR="00693DCF" w:rsidRDefault="00A04B96">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ZTE</w:t>
      </w:r>
    </w:p>
    <w:p w:rsidR="00693DCF" w:rsidRDefault="00A04B96">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Title:            Discussion on items led by RAN2 for NR positioning</w:t>
      </w:r>
    </w:p>
    <w:bookmarkEnd w:id="0"/>
    <w:p w:rsidR="00693DCF" w:rsidRDefault="00A04B96">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 xml:space="preserve">Agenda item:    </w:t>
      </w:r>
      <w:r>
        <w:rPr>
          <w:rFonts w:ascii="Arial" w:eastAsia="宋体" w:hAnsi="Arial" w:cs="Arial" w:hint="eastAsia"/>
          <w:b/>
        </w:rPr>
        <w:t>8.5.</w:t>
      </w:r>
      <w:r>
        <w:rPr>
          <w:rFonts w:ascii="Arial" w:eastAsia="宋体" w:hAnsi="Arial" w:cs="Arial"/>
          <w:b/>
        </w:rPr>
        <w:t>6</w:t>
      </w:r>
    </w:p>
    <w:bookmarkEnd w:id="1"/>
    <w:bookmarkEnd w:id="2"/>
    <w:bookmarkEnd w:id="3"/>
    <w:bookmarkEnd w:id="4"/>
    <w:p w:rsidR="00693DCF" w:rsidRDefault="00A04B96">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Discussion and Decision</w:t>
      </w:r>
    </w:p>
    <w:p w:rsidR="00693DCF" w:rsidRDefault="00A04B96">
      <w:pPr>
        <w:pStyle w:val="1"/>
        <w:snapToGrid w:val="0"/>
        <w:spacing w:before="120" w:afterLines="50" w:after="180"/>
        <w:ind w:left="431" w:hanging="431"/>
        <w:jc w:val="both"/>
        <w:rPr>
          <w:sz w:val="28"/>
          <w:lang w:val="en-US"/>
        </w:rPr>
      </w:pPr>
      <w:bookmarkStart w:id="5" w:name="OLE_LINK1"/>
      <w:r>
        <w:rPr>
          <w:sz w:val="28"/>
          <w:lang w:val="en-US"/>
        </w:rPr>
        <w:t>Introduction</w:t>
      </w:r>
    </w:p>
    <w:p w:rsidR="00693DCF" w:rsidRDefault="00A04B96">
      <w:pPr>
        <w:adjustRightInd w:val="0"/>
        <w:snapToGrid w:val="0"/>
        <w:spacing w:before="120" w:afterLines="50" w:after="180" w:line="240" w:lineRule="auto"/>
        <w:jc w:val="both"/>
        <w:rPr>
          <w:rFonts w:ascii="Times New Roman" w:eastAsia="宋体" w:hAnsi="Times New Roman"/>
          <w:sz w:val="20"/>
          <w:szCs w:val="20"/>
          <w:lang w:val="en-GB" w:eastAsia="en-GB"/>
        </w:rPr>
      </w:pPr>
      <w:r>
        <w:rPr>
          <w:rFonts w:ascii="Times New Roman" w:hAnsi="Times New Roman" w:hint="eastAsia"/>
          <w:sz w:val="20"/>
          <w:szCs w:val="20"/>
        </w:rPr>
        <w:t>I</w:t>
      </w:r>
      <w:r>
        <w:rPr>
          <w:rFonts w:ascii="Times New Roman" w:hAnsi="Times New Roman"/>
          <w:sz w:val="20"/>
          <w:szCs w:val="20"/>
        </w:rPr>
        <w:t xml:space="preserve">n RAN#91e meeting, more items were added in the WID for NR positioning [1]. Some items led by RAN1 have been discussed in RAN1#104-e and 104b-e meeting. Meanwhile, some other items led by RAN2 but relevant with RAN1 have also been discussed in RAN2#113b-e meeting, mainly including the fourth and fifth bullets as below, i.e. </w:t>
      </w:r>
      <w:r>
        <w:rPr>
          <w:rFonts w:ascii="Times New Roman" w:eastAsia="宋体" w:hAnsi="Times New Roman"/>
          <w:sz w:val="20"/>
          <w:szCs w:val="20"/>
          <w:lang w:val="en-GB" w:eastAsia="en-US"/>
        </w:rPr>
        <w:t xml:space="preserve">positioning for UEs </w:t>
      </w:r>
      <w:r>
        <w:rPr>
          <w:rFonts w:ascii="Times New Roman" w:eastAsia="宋体" w:hAnsi="Times New Roman" w:hint="eastAsia"/>
          <w:sz w:val="20"/>
          <w:szCs w:val="20"/>
          <w:lang w:val="en-GB" w:eastAsia="en-US"/>
        </w:rPr>
        <w:t>in RRC</w:t>
      </w:r>
      <w:r>
        <w:rPr>
          <w:rFonts w:ascii="Times New Roman" w:eastAsia="宋体" w:hAnsi="Times New Roman"/>
          <w:sz w:val="20"/>
          <w:szCs w:val="20"/>
          <w:lang w:val="en-GB" w:eastAsia="en-US"/>
        </w:rPr>
        <w:t xml:space="preserve"> </w:t>
      </w:r>
      <w:r>
        <w:rPr>
          <w:rFonts w:ascii="Times New Roman" w:eastAsia="宋体" w:hAnsi="Times New Roman" w:hint="eastAsia"/>
          <w:sz w:val="20"/>
          <w:szCs w:val="20"/>
          <w:lang w:val="en-GB"/>
        </w:rPr>
        <w:t>INACTIVE</w:t>
      </w:r>
      <w:r>
        <w:rPr>
          <w:rFonts w:ascii="Times New Roman" w:eastAsia="宋体" w:hAnsi="Times New Roman" w:hint="eastAsia"/>
          <w:sz w:val="20"/>
          <w:szCs w:val="20"/>
          <w:lang w:val="en-GB" w:eastAsia="en-US"/>
        </w:rPr>
        <w:t xml:space="preserve"> state</w:t>
      </w:r>
      <w:r>
        <w:rPr>
          <w:rFonts w:ascii="Times New Roman" w:eastAsia="宋体" w:hAnsi="Times New Roman"/>
          <w:sz w:val="20"/>
          <w:szCs w:val="20"/>
          <w:lang w:val="en-GB" w:eastAsia="en-US"/>
        </w:rPr>
        <w:t xml:space="preserve">, and </w:t>
      </w:r>
      <w:r>
        <w:rPr>
          <w:rFonts w:ascii="Times New Roman" w:eastAsia="宋体" w:hAnsi="Times New Roman"/>
          <w:sz w:val="20"/>
          <w:szCs w:val="20"/>
          <w:lang w:val="en-GB" w:eastAsia="en-GB"/>
        </w:rPr>
        <w:t xml:space="preserve">on-demand transmission and reception of DL PRS. </w:t>
      </w:r>
    </w:p>
    <w:tbl>
      <w:tblPr>
        <w:tblStyle w:val="af1"/>
        <w:tblW w:w="0" w:type="auto"/>
        <w:tblLook w:val="04A0" w:firstRow="1" w:lastRow="0" w:firstColumn="1" w:lastColumn="0" w:noHBand="0" w:noVBand="1"/>
      </w:tblPr>
      <w:tblGrid>
        <w:gridCol w:w="9350"/>
      </w:tblGrid>
      <w:tr w:rsidR="00693DCF">
        <w:tc>
          <w:tcPr>
            <w:tcW w:w="9350" w:type="dxa"/>
          </w:tcPr>
          <w:p w:rsidR="00693DCF" w:rsidRDefault="00A04B96">
            <w:pPr>
              <w:numPr>
                <w:ilvl w:val="0"/>
                <w:numId w:val="4"/>
              </w:numPr>
              <w:overflowPunct w:val="0"/>
              <w:autoSpaceDE w:val="0"/>
              <w:autoSpaceDN w:val="0"/>
              <w:adjustRightInd w:val="0"/>
              <w:snapToGrid w:val="0"/>
              <w:spacing w:after="0" w:line="240" w:lineRule="auto"/>
              <w:ind w:left="714" w:hanging="357"/>
              <w:textAlignment w:val="baseline"/>
              <w:rPr>
                <w:rFonts w:ascii="Times New Roman" w:eastAsia="宋体" w:hAnsi="Times New Roman"/>
                <w:sz w:val="20"/>
                <w:szCs w:val="20"/>
                <w:lang w:val="en-GB" w:eastAsia="en-GB"/>
              </w:rPr>
            </w:pPr>
            <w:r>
              <w:rPr>
                <w:rFonts w:ascii="Times New Roman" w:eastAsia="宋体" w:hAnsi="Times New Roman"/>
                <w:sz w:val="20"/>
                <w:szCs w:val="20"/>
                <w:lang w:val="en-GB" w:eastAsia="en-GB"/>
              </w:rPr>
              <w:t>Specify methods, measurements, signalling, and procedures for improving positioning accuracy of the Rel-16 NR positioning methods</w:t>
            </w:r>
            <w:r>
              <w:rPr>
                <w:rFonts w:ascii="Times New Roman" w:eastAsia="宋体" w:hAnsi="Times New Roman"/>
                <w:sz w:val="20"/>
                <w:szCs w:val="20"/>
                <w:u w:val="single"/>
                <w:lang w:val="en-GB" w:eastAsia="en-GB"/>
              </w:rPr>
              <w:t xml:space="preserve"> </w:t>
            </w:r>
            <w:r>
              <w:rPr>
                <w:rFonts w:ascii="Times New Roman" w:eastAsia="宋体" w:hAnsi="Times New Roman"/>
                <w:sz w:val="20"/>
                <w:szCs w:val="20"/>
                <w:lang w:val="en-GB" w:eastAsia="en-GB"/>
              </w:rPr>
              <w:t>by mitigating UE Rx/</w:t>
            </w:r>
            <w:proofErr w:type="spellStart"/>
            <w:r>
              <w:rPr>
                <w:rFonts w:ascii="Times New Roman" w:eastAsia="宋体" w:hAnsi="Times New Roman"/>
                <w:sz w:val="20"/>
                <w:szCs w:val="20"/>
                <w:lang w:val="en-GB" w:eastAsia="en-GB"/>
              </w:rPr>
              <w:t>Tx</w:t>
            </w:r>
            <w:proofErr w:type="spellEnd"/>
            <w:r>
              <w:rPr>
                <w:rFonts w:ascii="Times New Roman" w:eastAsia="宋体" w:hAnsi="Times New Roman"/>
                <w:sz w:val="20"/>
                <w:szCs w:val="20"/>
                <w:lang w:val="en-GB" w:eastAsia="en-GB"/>
              </w:rPr>
              <w:t xml:space="preserve"> and/or </w:t>
            </w:r>
            <w:proofErr w:type="spellStart"/>
            <w:r>
              <w:rPr>
                <w:rFonts w:ascii="Times New Roman" w:eastAsia="宋体" w:hAnsi="Times New Roman"/>
                <w:sz w:val="20"/>
                <w:szCs w:val="20"/>
                <w:lang w:val="en-GB" w:eastAsia="en-GB"/>
              </w:rPr>
              <w:t>gNB</w:t>
            </w:r>
            <w:proofErr w:type="spellEnd"/>
            <w:r>
              <w:rPr>
                <w:rFonts w:ascii="Times New Roman" w:eastAsia="宋体" w:hAnsi="Times New Roman"/>
                <w:sz w:val="20"/>
                <w:szCs w:val="20"/>
                <w:lang w:val="en-GB" w:eastAsia="en-GB"/>
              </w:rPr>
              <w:t xml:space="preserve"> Rx/</w:t>
            </w:r>
            <w:proofErr w:type="spellStart"/>
            <w:r>
              <w:rPr>
                <w:rFonts w:ascii="Times New Roman" w:eastAsia="宋体" w:hAnsi="Times New Roman"/>
                <w:sz w:val="20"/>
                <w:szCs w:val="20"/>
                <w:lang w:val="en-GB" w:eastAsia="en-GB"/>
              </w:rPr>
              <w:t>Tx</w:t>
            </w:r>
            <w:proofErr w:type="spellEnd"/>
            <w:r>
              <w:rPr>
                <w:rFonts w:ascii="Times New Roman" w:eastAsia="宋体" w:hAnsi="Times New Roman"/>
                <w:sz w:val="20"/>
                <w:szCs w:val="20"/>
                <w:lang w:val="en-GB" w:eastAsia="en-GB"/>
              </w:rPr>
              <w:t xml:space="preserve"> timing delays, including</w:t>
            </w:r>
            <w:r>
              <w:rPr>
                <w:rFonts w:ascii="Times New Roman" w:eastAsia="MS Mincho" w:hAnsi="Times New Roman"/>
                <w:sz w:val="20"/>
                <w:szCs w:val="20"/>
                <w:lang w:val="en-GB" w:eastAsia="en-GB"/>
              </w:rPr>
              <w:t xml:space="preserve"> [RAN1, RAN2, RAN3, RAN4]</w:t>
            </w:r>
          </w:p>
          <w:p w:rsidR="00693DCF" w:rsidRDefault="00A04B96">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宋体" w:hAnsi="Times New Roman" w:hint="eastAsia"/>
                <w:sz w:val="20"/>
                <w:szCs w:val="20"/>
                <w:lang w:val="en-GB" w:eastAsia="en-GB"/>
              </w:rPr>
              <w:t>DL, UL and DL+UL positioning methods</w:t>
            </w:r>
          </w:p>
          <w:p w:rsidR="00693DCF" w:rsidRDefault="00A04B96">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宋体" w:hAnsi="Times New Roman" w:hint="eastAsia"/>
                <w:sz w:val="20"/>
                <w:szCs w:val="20"/>
                <w:lang w:val="en-GB" w:eastAsia="en-GB"/>
              </w:rPr>
              <w:t>UE-based and UE-assisted positioning solutions</w:t>
            </w:r>
          </w:p>
          <w:p w:rsidR="00693DCF" w:rsidRDefault="00693DCF">
            <w:pPr>
              <w:snapToGrid w:val="0"/>
              <w:spacing w:after="0" w:line="240" w:lineRule="auto"/>
              <w:ind w:left="1440"/>
              <w:rPr>
                <w:rFonts w:ascii="Times New Roman" w:eastAsia="MS Mincho" w:hAnsi="Times New Roman"/>
                <w:sz w:val="20"/>
                <w:szCs w:val="20"/>
                <w:lang w:val="en-GB" w:eastAsia="en-GB"/>
              </w:rPr>
            </w:pPr>
          </w:p>
          <w:p w:rsidR="00693DCF" w:rsidRDefault="00A04B96">
            <w:pPr>
              <w:numPr>
                <w:ilvl w:val="0"/>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Specify the </w:t>
            </w:r>
            <w:r>
              <w:rPr>
                <w:rFonts w:ascii="Times New Roman" w:eastAsia="MS Mincho" w:hAnsi="Times New Roman" w:hint="eastAsia"/>
                <w:sz w:val="20"/>
                <w:szCs w:val="20"/>
                <w:lang w:val="en-GB" w:eastAsia="en-GB"/>
              </w:rPr>
              <w:t xml:space="preserve">procedure, measurements, reporting, and signalling </w:t>
            </w:r>
            <w:r>
              <w:rPr>
                <w:rFonts w:ascii="Times New Roman" w:eastAsia="MS Mincho" w:hAnsi="Times New Roman"/>
                <w:sz w:val="20"/>
                <w:szCs w:val="20"/>
                <w:lang w:val="en-GB" w:eastAsia="en-GB"/>
              </w:rPr>
              <w:t>for improving the accuracy of [RAN1, RAN2, RAN3]</w:t>
            </w:r>
          </w:p>
          <w:p w:rsidR="00693DCF" w:rsidRDefault="00A04B96">
            <w:pPr>
              <w:numPr>
                <w:ilvl w:val="1"/>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 xml:space="preserve">UL </w:t>
            </w:r>
            <w:proofErr w:type="spellStart"/>
            <w:r>
              <w:rPr>
                <w:rFonts w:ascii="Times New Roman" w:eastAsia="MS Mincho" w:hAnsi="Times New Roman" w:hint="eastAsia"/>
                <w:sz w:val="20"/>
                <w:szCs w:val="20"/>
                <w:lang w:val="en-GB" w:eastAsia="en-GB"/>
              </w:rPr>
              <w:t>AoA</w:t>
            </w:r>
            <w:proofErr w:type="spellEnd"/>
            <w:r>
              <w:rPr>
                <w:rFonts w:ascii="Times New Roman" w:eastAsia="MS Mincho" w:hAnsi="Times New Roman" w:hint="eastAsia"/>
                <w:sz w:val="20"/>
                <w:szCs w:val="20"/>
                <w:lang w:val="en-GB" w:eastAsia="en-GB"/>
              </w:rPr>
              <w:t xml:space="preserve"> for network-based positioning solutions.</w:t>
            </w:r>
          </w:p>
          <w:p w:rsidR="00693DCF" w:rsidRDefault="00A04B96">
            <w:pPr>
              <w:numPr>
                <w:ilvl w:val="1"/>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DL-</w:t>
            </w:r>
            <w:proofErr w:type="spellStart"/>
            <w:r>
              <w:rPr>
                <w:rFonts w:ascii="Times New Roman" w:eastAsia="MS Mincho" w:hAnsi="Times New Roman" w:hint="eastAsia"/>
                <w:sz w:val="20"/>
                <w:szCs w:val="20"/>
                <w:lang w:val="en-GB" w:eastAsia="en-GB"/>
              </w:rPr>
              <w:t>AoD</w:t>
            </w:r>
            <w:proofErr w:type="spellEnd"/>
            <w:r>
              <w:rPr>
                <w:rFonts w:ascii="Times New Roman" w:eastAsia="MS Mincho" w:hAnsi="Times New Roman" w:hint="eastAsia"/>
                <w:sz w:val="20"/>
                <w:szCs w:val="20"/>
                <w:lang w:val="en-GB" w:eastAsia="en-GB"/>
              </w:rPr>
              <w:t xml:space="preserve"> for UE-based and network-based (including UE-assisted) positioning solutions.</w:t>
            </w:r>
          </w:p>
          <w:p w:rsidR="00693DCF" w:rsidRDefault="00693DCF">
            <w:pPr>
              <w:overflowPunct w:val="0"/>
              <w:autoSpaceDE w:val="0"/>
              <w:autoSpaceDN w:val="0"/>
              <w:adjustRightInd w:val="0"/>
              <w:snapToGrid w:val="0"/>
              <w:spacing w:after="0" w:line="240" w:lineRule="auto"/>
              <w:ind w:left="720"/>
              <w:textAlignment w:val="baseline"/>
              <w:rPr>
                <w:rFonts w:ascii="Times New Roman" w:eastAsia="MS Mincho" w:hAnsi="Times New Roman"/>
                <w:sz w:val="20"/>
                <w:szCs w:val="20"/>
                <w:lang w:val="en-GB" w:eastAsia="en-GB"/>
              </w:rPr>
            </w:pPr>
          </w:p>
          <w:p w:rsidR="00693DCF" w:rsidRDefault="00A04B96">
            <w:pPr>
              <w:numPr>
                <w:ilvl w:val="0"/>
                <w:numId w:val="4"/>
              </w:numPr>
              <w:overflowPunct w:val="0"/>
              <w:autoSpaceDE w:val="0"/>
              <w:autoSpaceDN w:val="0"/>
              <w:adjustRightInd w:val="0"/>
              <w:snapToGrid w:val="0"/>
              <w:spacing w:after="0" w:line="240" w:lineRule="auto"/>
              <w:ind w:left="714" w:hanging="357"/>
              <w:textAlignment w:val="baseline"/>
              <w:rPr>
                <w:rFonts w:ascii="Times New Roman" w:eastAsia="宋体" w:hAnsi="Times New Roman"/>
                <w:sz w:val="20"/>
                <w:szCs w:val="20"/>
                <w:lang w:val="en-GB" w:eastAsia="en-GB"/>
              </w:rPr>
            </w:pPr>
            <w:r>
              <w:rPr>
                <w:rFonts w:ascii="Times New Roman" w:eastAsia="宋体" w:hAnsi="Times New Roman"/>
                <w:sz w:val="20"/>
                <w:szCs w:val="20"/>
                <w:lang w:val="en-GB" w:eastAsia="en-GB"/>
              </w:rPr>
              <w:t>Specify the enhancements of signalling, and procedures for improving positioning latency of the Rel-16 NR positioning methods, for DL and DL+UL positioning methods, including:</w:t>
            </w:r>
          </w:p>
          <w:p w:rsidR="00693DCF" w:rsidRDefault="00A04B96">
            <w:pPr>
              <w:numPr>
                <w:ilvl w:val="1"/>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bookmarkStart w:id="6" w:name="_Hlk67643864"/>
            <w:r>
              <w:rPr>
                <w:rFonts w:ascii="Times New Roman" w:eastAsia="MS Mincho" w:hAnsi="Times New Roman"/>
                <w:sz w:val="20"/>
                <w:szCs w:val="20"/>
                <w:lang w:val="en-GB" w:eastAsia="en-GB"/>
              </w:rPr>
              <w:t>Latency reduction related to the request and response of location</w:t>
            </w:r>
            <w:r>
              <w:rPr>
                <w:rFonts w:ascii="Times New Roman" w:eastAsia="宋体" w:hAnsi="Times New Roman"/>
                <w:sz w:val="20"/>
                <w:szCs w:val="20"/>
                <w:lang w:val="en-GB" w:eastAsia="en-GB"/>
              </w:rPr>
              <w:t xml:space="preserve"> </w:t>
            </w:r>
            <w:r>
              <w:rPr>
                <w:rFonts w:ascii="Times New Roman" w:eastAsia="MS Mincho" w:hAnsi="Times New Roman"/>
                <w:sz w:val="20"/>
                <w:szCs w:val="20"/>
                <w:lang w:val="en-GB" w:eastAsia="en-GB"/>
              </w:rPr>
              <w:t>measurements or location estimate and positioning assistance data; [RAN2, RAN3, RAN1]</w:t>
            </w:r>
          </w:p>
          <w:bookmarkEnd w:id="6"/>
          <w:p w:rsidR="00693DCF" w:rsidRDefault="00A04B96">
            <w:pPr>
              <w:numPr>
                <w:ilvl w:val="1"/>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Latency reduction related to the time needed to perform UE measurements; [RAN1, RAN4]</w:t>
            </w:r>
          </w:p>
          <w:p w:rsidR="00693DCF" w:rsidRDefault="00A04B96">
            <w:pPr>
              <w:numPr>
                <w:ilvl w:val="1"/>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Latency reduction related to the measurement gap; [RAN1, RAN4, RAN2]</w:t>
            </w:r>
          </w:p>
          <w:p w:rsidR="00693DCF" w:rsidRDefault="00693DCF">
            <w:pPr>
              <w:overflowPunct w:val="0"/>
              <w:autoSpaceDE w:val="0"/>
              <w:autoSpaceDN w:val="0"/>
              <w:adjustRightInd w:val="0"/>
              <w:snapToGrid w:val="0"/>
              <w:spacing w:after="0" w:line="240" w:lineRule="auto"/>
              <w:ind w:left="1080"/>
              <w:textAlignment w:val="baseline"/>
              <w:rPr>
                <w:rFonts w:ascii="Times New Roman" w:eastAsia="MS Mincho" w:hAnsi="Times New Roman"/>
                <w:sz w:val="20"/>
                <w:szCs w:val="20"/>
                <w:lang w:val="en-GB" w:eastAsia="en-GB"/>
              </w:rPr>
            </w:pPr>
          </w:p>
          <w:p w:rsidR="00693DCF" w:rsidRDefault="00A04B96">
            <w:pPr>
              <w:numPr>
                <w:ilvl w:val="0"/>
                <w:numId w:val="5"/>
              </w:numPr>
              <w:overflowPunct w:val="0"/>
              <w:autoSpaceDE w:val="0"/>
              <w:autoSpaceDN w:val="0"/>
              <w:adjustRightInd w:val="0"/>
              <w:snapToGrid w:val="0"/>
              <w:spacing w:after="0" w:line="240" w:lineRule="auto"/>
              <w:contextualSpacing/>
              <w:textAlignment w:val="baseline"/>
              <w:rPr>
                <w:rFonts w:ascii="Times New Roman" w:eastAsia="宋体" w:hAnsi="Times New Roman"/>
                <w:sz w:val="20"/>
                <w:szCs w:val="20"/>
                <w:lang w:val="en-GB" w:eastAsia="en-US"/>
              </w:rPr>
            </w:pPr>
            <w:bookmarkStart w:id="7" w:name="_Hlk67643273"/>
            <w:r>
              <w:rPr>
                <w:rFonts w:ascii="Times New Roman" w:eastAsia="宋体" w:hAnsi="Times New Roman" w:hint="eastAsia"/>
                <w:sz w:val="20"/>
                <w:szCs w:val="20"/>
                <w:lang w:val="en-GB" w:eastAsia="en-US"/>
              </w:rPr>
              <w:t xml:space="preserve">Specify </w:t>
            </w:r>
            <w:r>
              <w:rPr>
                <w:rFonts w:ascii="Times New Roman" w:eastAsia="宋体" w:hAnsi="Times New Roman"/>
                <w:sz w:val="20"/>
                <w:szCs w:val="20"/>
                <w:lang w:val="en-GB" w:eastAsia="en-US"/>
              </w:rPr>
              <w:t xml:space="preserve">methods, measurements, signalling and procedures to support positioning for UEs </w:t>
            </w:r>
            <w:r>
              <w:rPr>
                <w:rFonts w:ascii="Times New Roman" w:eastAsia="宋体" w:hAnsi="Times New Roman" w:hint="eastAsia"/>
                <w:sz w:val="20"/>
                <w:szCs w:val="20"/>
                <w:lang w:val="en-GB" w:eastAsia="en-US"/>
              </w:rPr>
              <w:t>in RRC_</w:t>
            </w:r>
            <w:r>
              <w:rPr>
                <w:rFonts w:ascii="Times New Roman" w:eastAsia="宋体" w:hAnsi="Times New Roman"/>
                <w:sz w:val="20"/>
                <w:szCs w:val="20"/>
                <w:lang w:val="en-GB" w:eastAsia="en-US"/>
              </w:rPr>
              <w:t xml:space="preserve"> INACTIVE</w:t>
            </w:r>
            <w:r>
              <w:rPr>
                <w:rFonts w:ascii="Times New Roman" w:eastAsia="宋体" w:hAnsi="Times New Roman" w:hint="eastAsia"/>
                <w:sz w:val="20"/>
                <w:szCs w:val="20"/>
                <w:lang w:val="en-GB" w:eastAsia="en-US"/>
              </w:rPr>
              <w:t xml:space="preserve"> state</w:t>
            </w:r>
            <w:r>
              <w:rPr>
                <w:rFonts w:ascii="Times New Roman" w:eastAsia="宋体" w:hAnsi="Times New Roman"/>
                <w:sz w:val="20"/>
                <w:szCs w:val="20"/>
                <w:lang w:val="en-GB" w:eastAsia="en-US"/>
              </w:rPr>
              <w:t>, for UE-based and UE-assisted positioning solutions, including [RAN2, RAN1, RAN3,RAN4]:</w:t>
            </w:r>
          </w:p>
          <w:p w:rsidR="00693DCF" w:rsidRDefault="00A04B96">
            <w:pPr>
              <w:numPr>
                <w:ilvl w:val="1"/>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DL NR positioning methods and RAT-independent positioning methods </w:t>
            </w:r>
          </w:p>
          <w:p w:rsidR="00693DCF" w:rsidRDefault="00A04B96">
            <w:pPr>
              <w:numPr>
                <w:ilvl w:val="2"/>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Support of UE positioning measurements for UEs in RRC_INACTIVE state</w:t>
            </w:r>
          </w:p>
          <w:p w:rsidR="00693DCF" w:rsidRDefault="00A04B96">
            <w:pPr>
              <w:numPr>
                <w:ilvl w:val="2"/>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Reporting of positioning measurement or location estimate performed in RRC_INACTIVE when the UE is in RRC_INACTIVE state</w:t>
            </w:r>
          </w:p>
          <w:p w:rsidR="00693DCF" w:rsidRDefault="00A04B96">
            <w:pPr>
              <w:numPr>
                <w:ilvl w:val="0"/>
                <w:numId w:val="6"/>
              </w:numPr>
              <w:overflowPunct w:val="0"/>
              <w:autoSpaceDE w:val="0"/>
              <w:autoSpaceDN w:val="0"/>
              <w:adjustRightInd w:val="0"/>
              <w:snapToGrid w:val="0"/>
              <w:spacing w:after="0" w:line="240" w:lineRule="auto"/>
              <w:ind w:left="1080" w:firstLine="720"/>
              <w:contextualSpacing/>
              <w:textAlignment w:val="baseline"/>
              <w:rPr>
                <w:rFonts w:ascii="Times New Roman" w:eastAsia="宋体" w:hAnsi="Times New Roman"/>
                <w:sz w:val="20"/>
                <w:szCs w:val="20"/>
                <w:lang w:val="en-GB" w:eastAsia="en-US"/>
              </w:rPr>
            </w:pPr>
            <w:r>
              <w:rPr>
                <w:rFonts w:ascii="Times New Roman" w:eastAsia="MS Mincho" w:hAnsi="Times New Roman"/>
                <w:sz w:val="20"/>
                <w:szCs w:val="20"/>
                <w:lang w:val="en-GB" w:eastAsia="en-GB"/>
              </w:rPr>
              <w:t xml:space="preserve">Note: this work will be coordinated with the SDT WI. </w:t>
            </w:r>
          </w:p>
          <w:p w:rsidR="00693DCF" w:rsidRDefault="00A04B96">
            <w:pPr>
              <w:numPr>
                <w:ilvl w:val="1"/>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As 2</w:t>
            </w:r>
            <w:r>
              <w:rPr>
                <w:rFonts w:ascii="Times New Roman" w:eastAsia="MS Mincho" w:hAnsi="Times New Roman"/>
                <w:sz w:val="20"/>
                <w:szCs w:val="20"/>
                <w:vertAlign w:val="superscript"/>
                <w:lang w:val="en-GB" w:eastAsia="en-GB"/>
              </w:rPr>
              <w:t>nd</w:t>
            </w:r>
            <w:r>
              <w:rPr>
                <w:rFonts w:ascii="Times New Roman" w:eastAsia="MS Mincho" w:hAnsi="Times New Roman"/>
                <w:sz w:val="20"/>
                <w:szCs w:val="20"/>
                <w:lang w:val="en-GB" w:eastAsia="en-GB"/>
              </w:rPr>
              <w:t xml:space="preserve"> priority:</w:t>
            </w:r>
          </w:p>
          <w:p w:rsidR="00693DCF" w:rsidRDefault="00A04B96">
            <w:pPr>
              <w:numPr>
                <w:ilvl w:val="2"/>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UL and DL+UL NR positioning methods</w:t>
            </w:r>
          </w:p>
          <w:p w:rsidR="00693DCF" w:rsidRDefault="00A04B96">
            <w:pPr>
              <w:numPr>
                <w:ilvl w:val="2"/>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Support of </w:t>
            </w:r>
            <w:proofErr w:type="spellStart"/>
            <w:r>
              <w:rPr>
                <w:rFonts w:ascii="Times New Roman" w:eastAsia="MS Mincho" w:hAnsi="Times New Roman"/>
                <w:sz w:val="20"/>
                <w:szCs w:val="20"/>
                <w:lang w:val="en-GB" w:eastAsia="en-GB"/>
              </w:rPr>
              <w:t>gNB</w:t>
            </w:r>
            <w:proofErr w:type="spellEnd"/>
            <w:r>
              <w:rPr>
                <w:rFonts w:ascii="Times New Roman" w:eastAsia="MS Mincho" w:hAnsi="Times New Roman"/>
                <w:sz w:val="20"/>
                <w:szCs w:val="20"/>
                <w:lang w:val="en-GB" w:eastAsia="en-GB"/>
              </w:rPr>
              <w:t xml:space="preserve"> positioning measurements for UEs in RRC_INACTIVE state</w:t>
            </w:r>
          </w:p>
          <w:bookmarkEnd w:id="7"/>
          <w:p w:rsidR="00693DCF" w:rsidRDefault="00A04B96">
            <w:pPr>
              <w:numPr>
                <w:ilvl w:val="0"/>
                <w:numId w:val="5"/>
              </w:numPr>
              <w:overflowPunct w:val="0"/>
              <w:autoSpaceDE w:val="0"/>
              <w:autoSpaceDN w:val="0"/>
              <w:adjustRightInd w:val="0"/>
              <w:snapToGrid w:val="0"/>
              <w:spacing w:after="0" w:line="240" w:lineRule="auto"/>
              <w:textAlignment w:val="baseline"/>
              <w:rPr>
                <w:rFonts w:ascii="Times New Roman" w:eastAsia="宋体" w:hAnsi="Times New Roman"/>
                <w:sz w:val="20"/>
                <w:szCs w:val="20"/>
                <w:lang w:val="en-GB" w:eastAsia="en-GB"/>
              </w:rPr>
            </w:pPr>
            <w:r>
              <w:rPr>
                <w:rFonts w:ascii="Times New Roman" w:eastAsia="宋体" w:hAnsi="Times New Roman"/>
                <w:sz w:val="20"/>
                <w:szCs w:val="20"/>
                <w:lang w:val="en-GB" w:eastAsia="en-GB"/>
              </w:rPr>
              <w:t xml:space="preserve">Specify on-demand transmission and reception of DL PRS for </w:t>
            </w:r>
            <w:r>
              <w:rPr>
                <w:rFonts w:ascii="Times New Roman" w:eastAsia="宋体" w:hAnsi="Times New Roman" w:hint="eastAsia"/>
                <w:sz w:val="20"/>
                <w:szCs w:val="20"/>
                <w:lang w:val="en-GB" w:eastAsia="en-GB"/>
              </w:rPr>
              <w:t>DL and DL+UL positioning</w:t>
            </w:r>
            <w:r>
              <w:rPr>
                <w:rFonts w:ascii="Times New Roman" w:eastAsia="宋体" w:hAnsi="Times New Roman"/>
                <w:sz w:val="20"/>
                <w:szCs w:val="20"/>
                <w:lang w:val="en-GB" w:eastAsia="en-GB"/>
              </w:rPr>
              <w:t xml:space="preserve"> for </w:t>
            </w:r>
            <w:r>
              <w:rPr>
                <w:rFonts w:ascii="Times New Roman" w:eastAsia="宋体" w:hAnsi="Times New Roman" w:hint="eastAsia"/>
                <w:sz w:val="20"/>
                <w:szCs w:val="20"/>
                <w:lang w:val="en-GB" w:eastAsia="en-GB"/>
              </w:rPr>
              <w:t>UE-based and UE-assisted positioning solutions</w:t>
            </w:r>
            <w:r>
              <w:rPr>
                <w:rFonts w:ascii="Times New Roman" w:eastAsia="宋体" w:hAnsi="Times New Roman"/>
                <w:sz w:val="20"/>
                <w:szCs w:val="20"/>
                <w:lang w:val="en-GB" w:eastAsia="en-GB"/>
              </w:rPr>
              <w:t>, including: [RAN2, RAN1, RAN3]</w:t>
            </w:r>
          </w:p>
          <w:p w:rsidR="00693DCF" w:rsidRDefault="00A04B96">
            <w:pPr>
              <w:numPr>
                <w:ilvl w:val="1"/>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UE-initiated request of on-demand DL PRS transmission</w:t>
            </w:r>
            <w:r>
              <w:rPr>
                <w:rFonts w:ascii="Times New Roman" w:eastAsia="MS Mincho" w:hAnsi="Times New Roman"/>
                <w:sz w:val="20"/>
                <w:szCs w:val="20"/>
                <w:lang w:val="en-GB" w:eastAsia="en-GB"/>
              </w:rPr>
              <w:t xml:space="preserve">; </w:t>
            </w:r>
          </w:p>
          <w:p w:rsidR="00693DCF" w:rsidRDefault="00A04B96">
            <w:pPr>
              <w:numPr>
                <w:ilvl w:val="1"/>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LMF (network)-initiated request of on-demand DL PRS transmission</w:t>
            </w:r>
            <w:r>
              <w:rPr>
                <w:rFonts w:ascii="Times New Roman" w:eastAsia="MS Mincho" w:hAnsi="Times New Roman"/>
                <w:sz w:val="20"/>
                <w:szCs w:val="20"/>
                <w:lang w:val="en-GB" w:eastAsia="en-GB"/>
              </w:rPr>
              <w:t xml:space="preserve">; </w:t>
            </w:r>
          </w:p>
          <w:p w:rsidR="00693DCF" w:rsidRDefault="00693DCF">
            <w:pPr>
              <w:snapToGrid w:val="0"/>
              <w:spacing w:after="0" w:line="240" w:lineRule="auto"/>
              <w:ind w:left="720"/>
              <w:rPr>
                <w:rFonts w:ascii="Times New Roman" w:eastAsia="宋体" w:hAnsi="Times New Roman"/>
                <w:sz w:val="20"/>
                <w:szCs w:val="20"/>
                <w:lang w:eastAsia="en-GB"/>
              </w:rPr>
            </w:pPr>
          </w:p>
          <w:p w:rsidR="00693DCF" w:rsidRDefault="00A04B96">
            <w:pPr>
              <w:numPr>
                <w:ilvl w:val="0"/>
                <w:numId w:val="5"/>
              </w:numPr>
              <w:overflowPunct w:val="0"/>
              <w:autoSpaceDE w:val="0"/>
              <w:autoSpaceDN w:val="0"/>
              <w:adjustRightInd w:val="0"/>
              <w:snapToGrid w:val="0"/>
              <w:spacing w:after="0" w:line="240" w:lineRule="auto"/>
              <w:textAlignment w:val="baseline"/>
              <w:rPr>
                <w:rFonts w:ascii="Times New Roman" w:eastAsia="宋体" w:hAnsi="Times New Roman"/>
                <w:sz w:val="20"/>
                <w:szCs w:val="20"/>
                <w:lang w:val="en-GB" w:eastAsia="en-GB"/>
              </w:rPr>
            </w:pPr>
            <w:r>
              <w:rPr>
                <w:rFonts w:ascii="Times New Roman" w:eastAsia="宋体" w:hAnsi="Times New Roman"/>
                <w:sz w:val="20"/>
                <w:szCs w:val="20"/>
                <w:lang w:val="en-GB" w:eastAsia="en-GB"/>
              </w:rPr>
              <w:t>Specify the signalling, and procedures to support GNSS positioning integrity determination, including [RAN2, RAN3]:</w:t>
            </w:r>
          </w:p>
          <w:p w:rsidR="00693DCF" w:rsidRDefault="00A04B96">
            <w:pPr>
              <w:numPr>
                <w:ilvl w:val="1"/>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The assistance information that will be used to support integrity determination</w:t>
            </w:r>
          </w:p>
          <w:p w:rsidR="00693DCF" w:rsidRDefault="00A04B96">
            <w:pPr>
              <w:numPr>
                <w:ilvl w:val="1"/>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The information that will be used to provide the positioning integrity KPIs and integrity results</w:t>
            </w:r>
          </w:p>
          <w:p w:rsidR="00693DCF" w:rsidRDefault="00A04B96">
            <w:pPr>
              <w:numPr>
                <w:ilvl w:val="1"/>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Support of integrity for UE-based and UE-assisted A-GNSS positioning.</w:t>
            </w:r>
          </w:p>
          <w:p w:rsidR="00693DCF" w:rsidRDefault="00A04B96">
            <w:pPr>
              <w:overflowPunct w:val="0"/>
              <w:autoSpaceDE w:val="0"/>
              <w:autoSpaceDN w:val="0"/>
              <w:adjustRightInd w:val="0"/>
              <w:snapToGrid w:val="0"/>
              <w:spacing w:after="0" w:line="240" w:lineRule="auto"/>
              <w:ind w:left="720"/>
              <w:textAlignment w:val="baseline"/>
              <w:rPr>
                <w:rFonts w:ascii="Times New Roman" w:eastAsia="MS Mincho" w:hAnsi="Times New Roman"/>
                <w:sz w:val="20"/>
                <w:szCs w:val="20"/>
                <w:lang w:val="en-GB" w:eastAsia="en-GB"/>
              </w:rPr>
            </w:pPr>
            <w:bookmarkStart w:id="8" w:name="_Hlk67595233"/>
            <w:r>
              <w:rPr>
                <w:rFonts w:ascii="Times New Roman" w:eastAsia="MS Mincho" w:hAnsi="Times New Roman"/>
                <w:sz w:val="20"/>
                <w:szCs w:val="20"/>
                <w:lang w:val="en-GB" w:eastAsia="en-GB"/>
              </w:rPr>
              <w:lastRenderedPageBreak/>
              <w:t>Note: This objective is applicable to NR and E-UTRA.</w:t>
            </w:r>
          </w:p>
          <w:bookmarkEnd w:id="8"/>
          <w:p w:rsidR="00693DCF" w:rsidRDefault="00693DCF">
            <w:pPr>
              <w:overflowPunct w:val="0"/>
              <w:autoSpaceDE w:val="0"/>
              <w:autoSpaceDN w:val="0"/>
              <w:adjustRightInd w:val="0"/>
              <w:snapToGrid w:val="0"/>
              <w:spacing w:after="0" w:line="240" w:lineRule="auto"/>
              <w:ind w:left="1080"/>
              <w:textAlignment w:val="baseline"/>
              <w:rPr>
                <w:rFonts w:ascii="Times New Roman" w:eastAsia="MS Mincho" w:hAnsi="Times New Roman"/>
                <w:sz w:val="20"/>
                <w:szCs w:val="20"/>
                <w:lang w:eastAsia="en-GB"/>
              </w:rPr>
            </w:pPr>
          </w:p>
          <w:p w:rsidR="00693DCF" w:rsidRDefault="00A04B96">
            <w:pPr>
              <w:numPr>
                <w:ilvl w:val="0"/>
                <w:numId w:val="5"/>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rPr>
            </w:pPr>
            <w:r>
              <w:rPr>
                <w:rFonts w:ascii="Times New Roman" w:eastAsia="宋体" w:hAnsi="Times New Roman"/>
                <w:sz w:val="20"/>
                <w:szCs w:val="20"/>
                <w:lang w:val="en-GB"/>
              </w:rPr>
              <w:t>Support the following enhancements of A-GNSS positioning  [RAN2, RAN3, RAN4]</w:t>
            </w:r>
          </w:p>
          <w:p w:rsidR="00693DCF" w:rsidRDefault="00A04B96">
            <w:pPr>
              <w:numPr>
                <w:ilvl w:val="1"/>
                <w:numId w:val="5"/>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rPr>
            </w:pPr>
            <w:r>
              <w:rPr>
                <w:rFonts w:ascii="Times New Roman" w:eastAsia="宋体" w:hAnsi="Times New Roman"/>
                <w:sz w:val="20"/>
                <w:szCs w:val="20"/>
                <w:lang w:val="en-GB"/>
              </w:rPr>
              <w:t>Specify support for BDS B2a signal</w:t>
            </w:r>
          </w:p>
          <w:p w:rsidR="00693DCF" w:rsidRDefault="00A04B96">
            <w:pPr>
              <w:numPr>
                <w:ilvl w:val="1"/>
                <w:numId w:val="5"/>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rPr>
            </w:pPr>
            <w:r>
              <w:rPr>
                <w:rFonts w:ascii="Times New Roman" w:eastAsia="宋体" w:hAnsi="Times New Roman"/>
                <w:sz w:val="20"/>
                <w:szCs w:val="20"/>
                <w:lang w:val="en-GB"/>
              </w:rPr>
              <w:t>Specify support for BDS B</w:t>
            </w:r>
            <w:r>
              <w:rPr>
                <w:rFonts w:ascii="Times New Roman" w:eastAsia="宋体" w:hAnsi="Times New Roman" w:hint="eastAsia"/>
                <w:sz w:val="20"/>
                <w:szCs w:val="20"/>
                <w:lang w:val="en-GB"/>
              </w:rPr>
              <w:t>3I</w:t>
            </w:r>
            <w:r>
              <w:rPr>
                <w:rFonts w:ascii="Times New Roman" w:eastAsia="宋体" w:hAnsi="Times New Roman"/>
                <w:sz w:val="20"/>
                <w:szCs w:val="20"/>
                <w:lang w:val="en-GB"/>
              </w:rPr>
              <w:t xml:space="preserve"> signal</w:t>
            </w:r>
          </w:p>
          <w:p w:rsidR="00693DCF" w:rsidRDefault="00A04B96">
            <w:pPr>
              <w:numPr>
                <w:ilvl w:val="1"/>
                <w:numId w:val="5"/>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rPr>
            </w:pPr>
            <w:r>
              <w:rPr>
                <w:rFonts w:ascii="Times New Roman" w:eastAsia="宋体" w:hAnsi="Times New Roman"/>
                <w:sz w:val="20"/>
                <w:szCs w:val="20"/>
                <w:lang w:val="en-GB"/>
              </w:rPr>
              <w:t xml:space="preserve">Specify support for </w:t>
            </w:r>
            <w:proofErr w:type="spellStart"/>
            <w:r>
              <w:rPr>
                <w:rFonts w:ascii="Times New Roman" w:eastAsia="宋体" w:hAnsi="Times New Roman"/>
                <w:sz w:val="20"/>
                <w:szCs w:val="20"/>
                <w:lang w:val="en-GB"/>
              </w:rPr>
              <w:t>NavIC</w:t>
            </w:r>
            <w:proofErr w:type="spellEnd"/>
            <w:r>
              <w:rPr>
                <w:rFonts w:ascii="Times New Roman" w:eastAsia="宋体" w:hAnsi="Times New Roman"/>
                <w:sz w:val="20"/>
                <w:szCs w:val="20"/>
                <w:lang w:val="en-GB"/>
              </w:rPr>
              <w:t xml:space="preserve"> to NR</w:t>
            </w:r>
          </w:p>
          <w:p w:rsidR="00693DCF" w:rsidRDefault="00A04B96">
            <w:pPr>
              <w:overflowPunct w:val="0"/>
              <w:autoSpaceDE w:val="0"/>
              <w:autoSpaceDN w:val="0"/>
              <w:adjustRightInd w:val="0"/>
              <w:snapToGrid w:val="0"/>
              <w:spacing w:after="0" w:line="240" w:lineRule="auto"/>
              <w:ind w:firstLineChars="350" w:firstLine="700"/>
              <w:contextualSpacing/>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US"/>
              </w:rPr>
              <w:t>Note: This objective is applicable to NR and E-UTRA.</w:t>
            </w:r>
          </w:p>
          <w:p w:rsidR="00693DCF" w:rsidRDefault="00693DCF">
            <w:pPr>
              <w:overflowPunct w:val="0"/>
              <w:autoSpaceDE w:val="0"/>
              <w:autoSpaceDN w:val="0"/>
              <w:adjustRightInd w:val="0"/>
              <w:snapToGrid w:val="0"/>
              <w:spacing w:after="0" w:line="240" w:lineRule="auto"/>
              <w:ind w:left="720"/>
              <w:textAlignment w:val="baseline"/>
              <w:rPr>
                <w:rFonts w:ascii="Times New Roman" w:eastAsia="MS Mincho" w:hAnsi="Times New Roman"/>
                <w:sz w:val="20"/>
                <w:szCs w:val="20"/>
                <w:lang w:val="en-GB" w:eastAsia="en-GB"/>
              </w:rPr>
            </w:pPr>
          </w:p>
          <w:p w:rsidR="00693DCF" w:rsidRDefault="00A04B96">
            <w:pPr>
              <w:numPr>
                <w:ilvl w:val="0"/>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Study and specify, if agreed, the enhancements of information reporting from UE and </w:t>
            </w:r>
            <w:proofErr w:type="spellStart"/>
            <w:r>
              <w:rPr>
                <w:rFonts w:ascii="Times New Roman" w:eastAsia="MS Mincho" w:hAnsi="Times New Roman"/>
                <w:sz w:val="20"/>
                <w:szCs w:val="20"/>
                <w:lang w:val="en-GB" w:eastAsia="en-GB"/>
              </w:rPr>
              <w:t>gNB</w:t>
            </w:r>
            <w:proofErr w:type="spellEnd"/>
            <w:r>
              <w:rPr>
                <w:rFonts w:ascii="Times New Roman" w:eastAsia="MS Mincho" w:hAnsi="Times New Roman"/>
                <w:sz w:val="20"/>
                <w:szCs w:val="20"/>
                <w:lang w:val="en-GB" w:eastAsia="en-GB"/>
              </w:rPr>
              <w:t xml:space="preserve"> for multipath/NLOS mitigation [RAN1, RAN2, RAN3]</w:t>
            </w:r>
          </w:p>
          <w:p w:rsidR="00693DCF" w:rsidRDefault="00693DCF">
            <w:pPr>
              <w:overflowPunct w:val="0"/>
              <w:autoSpaceDE w:val="0"/>
              <w:autoSpaceDN w:val="0"/>
              <w:adjustRightInd w:val="0"/>
              <w:snapToGrid w:val="0"/>
              <w:spacing w:after="0" w:line="240" w:lineRule="auto"/>
              <w:ind w:left="720"/>
              <w:textAlignment w:val="baseline"/>
              <w:rPr>
                <w:rFonts w:ascii="Times New Roman" w:eastAsia="宋体" w:hAnsi="Times New Roman"/>
                <w:sz w:val="20"/>
                <w:szCs w:val="20"/>
                <w:lang w:val="en-GB"/>
              </w:rPr>
            </w:pPr>
          </w:p>
          <w:p w:rsidR="00693DCF" w:rsidRDefault="00A04B96">
            <w:pPr>
              <w:numPr>
                <w:ilvl w:val="0"/>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Discuss and specify new as well as the impact on the existing RAN4 requirements for positioning and other RRM measurements and corresponding procedures [RAN4]</w:t>
            </w:r>
          </w:p>
          <w:p w:rsidR="00693DCF" w:rsidRDefault="00693DCF">
            <w:pPr>
              <w:snapToGrid w:val="0"/>
              <w:spacing w:after="0" w:line="240" w:lineRule="auto"/>
              <w:ind w:left="1440"/>
              <w:rPr>
                <w:rFonts w:ascii="Times New Roman" w:eastAsia="宋体" w:hAnsi="Times New Roman"/>
                <w:sz w:val="20"/>
                <w:szCs w:val="20"/>
                <w:lang w:val="en-GB"/>
              </w:rPr>
            </w:pPr>
          </w:p>
          <w:p w:rsidR="00693DCF" w:rsidRDefault="00A04B96">
            <w:pPr>
              <w:numPr>
                <w:ilvl w:val="0"/>
                <w:numId w:val="5"/>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Define extensions of signalling, protocol and procedure for NR positioning enhancement, as needed [RAN3] </w:t>
            </w:r>
          </w:p>
        </w:tc>
      </w:tr>
    </w:tbl>
    <w:p w:rsidR="00693DCF" w:rsidRDefault="00A04B96">
      <w:pPr>
        <w:adjustRightInd w:val="0"/>
        <w:snapToGrid w:val="0"/>
        <w:spacing w:before="120" w:afterLines="50" w:after="180" w:line="240" w:lineRule="auto"/>
        <w:jc w:val="both"/>
        <w:rPr>
          <w:sz w:val="20"/>
          <w:szCs w:val="20"/>
        </w:rPr>
      </w:pPr>
      <w:r>
        <w:rPr>
          <w:rFonts w:ascii="Times New Roman" w:eastAsia="宋体" w:hAnsi="Times New Roman"/>
          <w:sz w:val="20"/>
          <w:szCs w:val="20"/>
          <w:lang w:val="en-GB" w:eastAsia="en-GB"/>
        </w:rPr>
        <w:lastRenderedPageBreak/>
        <w:t xml:space="preserve">In this contribution, we provide our views from RAN1 perspective for the bullets led by RAN2 but very relevant with RAN1. </w:t>
      </w:r>
    </w:p>
    <w:bookmarkEnd w:id="5"/>
    <w:p w:rsidR="00693DCF" w:rsidRDefault="00A04B96">
      <w:pPr>
        <w:pStyle w:val="1"/>
        <w:snapToGrid w:val="0"/>
        <w:spacing w:before="120" w:afterLines="50" w:after="180"/>
        <w:ind w:left="431" w:hanging="431"/>
        <w:jc w:val="both"/>
        <w:rPr>
          <w:sz w:val="28"/>
          <w:lang w:val="en-US"/>
        </w:rPr>
      </w:pPr>
      <w:r>
        <w:rPr>
          <w:sz w:val="28"/>
          <w:lang w:val="en-US"/>
        </w:rPr>
        <w:t xml:space="preserve">Positioning in RRC </w:t>
      </w:r>
      <w:r>
        <w:rPr>
          <w:rFonts w:hint="eastAsia"/>
          <w:sz w:val="28"/>
          <w:lang w:val="en-US"/>
        </w:rPr>
        <w:t>INACTIVE</w:t>
      </w:r>
      <w:r>
        <w:rPr>
          <w:sz w:val="28"/>
          <w:lang w:val="en-US"/>
        </w:rPr>
        <w:t xml:space="preserve"> state</w:t>
      </w:r>
    </w:p>
    <w:p w:rsidR="00693DCF" w:rsidRDefault="00A04B96">
      <w:pPr>
        <w:pStyle w:val="2"/>
        <w:numPr>
          <w:ilvl w:val="1"/>
          <w:numId w:val="1"/>
        </w:numPr>
        <w:snapToGrid w:val="0"/>
        <w:spacing w:before="120" w:afterLines="50" w:after="180" w:line="415" w:lineRule="auto"/>
        <w:rPr>
          <w:rFonts w:ascii="Times New Roman" w:hAnsi="Times New Roman"/>
          <w:sz w:val="24"/>
          <w:szCs w:val="24"/>
        </w:rPr>
      </w:pPr>
      <w:r>
        <w:rPr>
          <w:rFonts w:ascii="Times New Roman" w:hAnsi="Times New Roman"/>
          <w:sz w:val="24"/>
          <w:szCs w:val="24"/>
        </w:rPr>
        <w:t>UL/DL+UL positioning</w:t>
      </w:r>
    </w:p>
    <w:p w:rsidR="00693DCF" w:rsidRDefault="00A04B96">
      <w:pPr>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sz w:val="20"/>
          <w:szCs w:val="20"/>
          <w:lang w:val="en-GB"/>
        </w:rPr>
        <w:t>It is well known that support of positioning in RRC_INACTIVE is beneficial to reduce positioning latency</w:t>
      </w:r>
      <w:r>
        <w:rPr>
          <w:rFonts w:ascii="Times New Roman" w:hAnsi="Times New Roman" w:hint="eastAsia"/>
          <w:sz w:val="20"/>
          <w:szCs w:val="20"/>
        </w:rPr>
        <w:t xml:space="preserve"> and power </w:t>
      </w:r>
      <w:r w:rsidR="00381B10">
        <w:rPr>
          <w:rFonts w:ascii="Times New Roman" w:hAnsi="Times New Roman" w:hint="eastAsia"/>
          <w:sz w:val="20"/>
          <w:szCs w:val="20"/>
        </w:rPr>
        <w:t>consumption</w:t>
      </w:r>
      <w:r>
        <w:rPr>
          <w:rFonts w:ascii="Times New Roman" w:hAnsi="Times New Roman"/>
          <w:sz w:val="20"/>
          <w:szCs w:val="20"/>
          <w:lang w:val="en-GB"/>
        </w:rPr>
        <w:t xml:space="preserve">. Thus, it </w:t>
      </w:r>
      <w:r w:rsidR="0082738E">
        <w:rPr>
          <w:rFonts w:ascii="Times New Roman" w:hAnsi="Times New Roman" w:hint="eastAsia"/>
          <w:sz w:val="20"/>
          <w:szCs w:val="20"/>
          <w:lang w:val="en-GB"/>
        </w:rPr>
        <w:t>has</w:t>
      </w:r>
      <w:r w:rsidR="0082738E">
        <w:rPr>
          <w:rFonts w:ascii="Times New Roman" w:hAnsi="Times New Roman"/>
          <w:sz w:val="20"/>
          <w:szCs w:val="20"/>
          <w:lang w:val="en-GB"/>
        </w:rPr>
        <w:t xml:space="preserve"> been proposed</w:t>
      </w:r>
      <w:r>
        <w:rPr>
          <w:rFonts w:ascii="Times New Roman" w:hAnsi="Times New Roman"/>
          <w:sz w:val="20"/>
          <w:szCs w:val="20"/>
          <w:lang w:val="en-GB"/>
        </w:rPr>
        <w:t xml:space="preserve"> to support all positioning methods in RRC_INACTICE in the case that the time budget is allowed, including UL/DL+UL positioning methods. </w:t>
      </w:r>
      <w:r w:rsidR="007560F3">
        <w:rPr>
          <w:rFonts w:ascii="Times New Roman" w:hAnsi="Times New Roman"/>
          <w:sz w:val="20"/>
          <w:szCs w:val="20"/>
          <w:lang w:val="en-GB"/>
        </w:rPr>
        <w:t>RAN has agreed that</w:t>
      </w:r>
      <w:r>
        <w:rPr>
          <w:rFonts w:ascii="Times New Roman" w:hAnsi="Times New Roman"/>
          <w:sz w:val="20"/>
          <w:szCs w:val="20"/>
          <w:lang w:val="en-GB"/>
        </w:rPr>
        <w:t xml:space="preserve"> UL and DL+UL NR positioning methods are second priority in </w:t>
      </w:r>
      <w:r w:rsidR="007560F3">
        <w:rPr>
          <w:rFonts w:ascii="Times New Roman" w:hAnsi="Times New Roman"/>
          <w:sz w:val="20"/>
          <w:szCs w:val="20"/>
          <w:lang w:val="en-GB"/>
        </w:rPr>
        <w:t xml:space="preserve">the </w:t>
      </w:r>
      <w:r>
        <w:rPr>
          <w:rFonts w:ascii="Times New Roman" w:hAnsi="Times New Roman"/>
          <w:sz w:val="20"/>
          <w:szCs w:val="20"/>
          <w:lang w:val="en-GB"/>
        </w:rPr>
        <w:t>WI, thus it can</w:t>
      </w:r>
      <w:r w:rsidR="007560F3">
        <w:rPr>
          <w:rFonts w:ascii="Times New Roman" w:hAnsi="Times New Roman"/>
          <w:sz w:val="20"/>
          <w:szCs w:val="20"/>
          <w:lang w:val="en-GB"/>
        </w:rPr>
        <w:t xml:space="preserve"> only</w:t>
      </w:r>
      <w:r>
        <w:rPr>
          <w:rFonts w:ascii="Times New Roman" w:hAnsi="Times New Roman"/>
          <w:sz w:val="20"/>
          <w:szCs w:val="20"/>
          <w:lang w:val="en-GB"/>
        </w:rPr>
        <w:t xml:space="preserve"> be discussed </w:t>
      </w:r>
      <w:r w:rsidR="00DE6194">
        <w:rPr>
          <w:rFonts w:ascii="Times New Roman" w:hAnsi="Times New Roman"/>
          <w:sz w:val="20"/>
          <w:szCs w:val="20"/>
          <w:lang w:val="en-GB"/>
        </w:rPr>
        <w:t xml:space="preserve">after </w:t>
      </w:r>
      <w:r>
        <w:rPr>
          <w:rFonts w:ascii="Times New Roman" w:hAnsi="Times New Roman"/>
          <w:sz w:val="20"/>
          <w:szCs w:val="20"/>
          <w:lang w:val="en-GB"/>
        </w:rPr>
        <w:t xml:space="preserve">DL positioning methods. </w:t>
      </w:r>
    </w:p>
    <w:p w:rsidR="00693DCF" w:rsidRDefault="00A04B96">
      <w:pPr>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sz w:val="20"/>
          <w:szCs w:val="20"/>
          <w:lang w:val="en-GB"/>
        </w:rPr>
        <w:t xml:space="preserve">In the case that UL/DL+UL positioning methods are supported, SRS should be supported in UE RRC </w:t>
      </w:r>
      <w:r>
        <w:rPr>
          <w:rFonts w:ascii="Times New Roman" w:hAnsi="Times New Roman" w:hint="eastAsia"/>
          <w:sz w:val="20"/>
          <w:szCs w:val="20"/>
          <w:lang w:val="en-GB"/>
        </w:rPr>
        <w:t>INACTIVE</w:t>
      </w:r>
      <w:r>
        <w:rPr>
          <w:rFonts w:ascii="Times New Roman" w:hAnsi="Times New Roman"/>
          <w:sz w:val="20"/>
          <w:szCs w:val="20"/>
          <w:lang w:val="en-GB"/>
        </w:rPr>
        <w:t xml:space="preserve"> state for UL-TDOA, Multi-RTT and UL-AOA positioning methods as what have been agreed in Rel-16. Some proposals such as using PRACH for UL positioning measurements were mentioned before, however, whether positioning accuracy can be satisfied by lower bandwidth PRACH </w:t>
      </w:r>
      <w:r w:rsidR="00FA6B6A">
        <w:rPr>
          <w:rFonts w:ascii="Times New Roman" w:hAnsi="Times New Roman"/>
          <w:sz w:val="20"/>
          <w:szCs w:val="20"/>
          <w:lang w:val="en-GB"/>
        </w:rPr>
        <w:t xml:space="preserve">has </w:t>
      </w:r>
      <w:r>
        <w:rPr>
          <w:rFonts w:ascii="Times New Roman" w:hAnsi="Times New Roman"/>
          <w:sz w:val="20"/>
          <w:szCs w:val="20"/>
          <w:lang w:val="en-GB"/>
        </w:rPr>
        <w:t xml:space="preserve">never be evaluated. So we don’t think it should be supported hastily. </w:t>
      </w:r>
    </w:p>
    <w:p w:rsidR="00693DCF" w:rsidRDefault="00A04B96">
      <w:pPr>
        <w:snapToGrid w:val="0"/>
        <w:spacing w:beforeLines="50" w:before="180" w:after="0" w:line="240" w:lineRule="auto"/>
        <w:jc w:val="both"/>
        <w:rPr>
          <w:rFonts w:ascii="Times New Roman" w:hAnsi="Times New Roman"/>
          <w:i/>
          <w:sz w:val="20"/>
          <w:szCs w:val="20"/>
          <w:lang w:val="en-GB"/>
        </w:rPr>
      </w:pPr>
      <w:r>
        <w:rPr>
          <w:rFonts w:ascii="Times New Roman" w:hAnsi="Times New Roman" w:hint="eastAsia"/>
          <w:b/>
          <w:i/>
          <w:sz w:val="20"/>
          <w:szCs w:val="20"/>
          <w:lang w:val="en-GB"/>
        </w:rPr>
        <w:t>P</w:t>
      </w:r>
      <w:r>
        <w:rPr>
          <w:rFonts w:ascii="Times New Roman" w:hAnsi="Times New Roman"/>
          <w:b/>
          <w:i/>
          <w:sz w:val="20"/>
          <w:szCs w:val="20"/>
          <w:lang w:val="en-GB"/>
        </w:rPr>
        <w:t xml:space="preserve">roposal 1: </w:t>
      </w:r>
      <w:r>
        <w:rPr>
          <w:rFonts w:ascii="Times New Roman" w:hAnsi="Times New Roman"/>
          <w:i/>
          <w:sz w:val="20"/>
          <w:szCs w:val="20"/>
          <w:lang w:val="en-GB"/>
        </w:rPr>
        <w:t>If RAN2 time budget allow</w:t>
      </w:r>
      <w:r w:rsidR="007A0303">
        <w:rPr>
          <w:rFonts w:ascii="Times New Roman" w:hAnsi="Times New Roman"/>
          <w:i/>
          <w:sz w:val="20"/>
          <w:szCs w:val="20"/>
          <w:lang w:val="en-GB"/>
        </w:rPr>
        <w:t>s</w:t>
      </w:r>
      <w:r>
        <w:rPr>
          <w:rFonts w:ascii="Times New Roman" w:hAnsi="Times New Roman"/>
          <w:i/>
          <w:sz w:val="20"/>
          <w:szCs w:val="20"/>
          <w:lang w:val="en-GB"/>
        </w:rPr>
        <w:t xml:space="preserve">, UL/DL+UL positioning </w:t>
      </w:r>
      <w:r w:rsidR="00B50CE2">
        <w:rPr>
          <w:rFonts w:ascii="Times New Roman" w:hAnsi="Times New Roman"/>
          <w:i/>
          <w:sz w:val="20"/>
          <w:szCs w:val="20"/>
          <w:lang w:val="en-GB"/>
        </w:rPr>
        <w:t xml:space="preserve">can </w:t>
      </w:r>
      <w:r>
        <w:rPr>
          <w:rFonts w:ascii="Times New Roman" w:hAnsi="Times New Roman"/>
          <w:i/>
          <w:sz w:val="20"/>
          <w:szCs w:val="20"/>
          <w:lang w:val="en-GB"/>
        </w:rPr>
        <w:t xml:space="preserve">be specified for </w:t>
      </w:r>
      <w:r>
        <w:rPr>
          <w:rFonts w:ascii="Times New Roman" w:hAnsi="Times New Roman" w:hint="eastAsia"/>
          <w:i/>
          <w:sz w:val="20"/>
          <w:szCs w:val="20"/>
        </w:rPr>
        <w:t xml:space="preserve">RRC </w:t>
      </w:r>
      <w:r>
        <w:rPr>
          <w:rFonts w:ascii="Times New Roman" w:hAnsi="Times New Roman"/>
          <w:i/>
          <w:sz w:val="20"/>
          <w:szCs w:val="20"/>
          <w:lang w:val="en-GB"/>
        </w:rPr>
        <w:t>INACTIVE positioning.</w:t>
      </w:r>
    </w:p>
    <w:p w:rsidR="00693DCF" w:rsidRDefault="00A04B96">
      <w:pPr>
        <w:pStyle w:val="af7"/>
        <w:numPr>
          <w:ilvl w:val="0"/>
          <w:numId w:val="7"/>
        </w:numPr>
        <w:snapToGrid w:val="0"/>
        <w:spacing w:afterLines="50" w:line="240" w:lineRule="auto"/>
        <w:ind w:left="714" w:hanging="357"/>
        <w:contextualSpacing w:val="0"/>
        <w:jc w:val="both"/>
        <w:rPr>
          <w:rFonts w:eastAsiaTheme="minorEastAsia"/>
          <w:i/>
          <w:sz w:val="20"/>
          <w:lang w:val="en-GB" w:eastAsia="zh-CN"/>
        </w:rPr>
      </w:pPr>
      <w:r>
        <w:rPr>
          <w:rFonts w:eastAsiaTheme="minorEastAsia"/>
          <w:i/>
          <w:sz w:val="20"/>
          <w:lang w:val="en-GB" w:eastAsia="zh-CN"/>
        </w:rPr>
        <w:t xml:space="preserve">SRS </w:t>
      </w:r>
      <w:r w:rsidR="00AF73F8">
        <w:rPr>
          <w:rFonts w:eastAsiaTheme="minorEastAsia"/>
          <w:i/>
          <w:sz w:val="20"/>
          <w:lang w:val="en-GB" w:eastAsia="zh-CN"/>
        </w:rPr>
        <w:t xml:space="preserve">based approach </w:t>
      </w:r>
      <w:r>
        <w:rPr>
          <w:rFonts w:eastAsiaTheme="minorEastAsia"/>
          <w:i/>
          <w:sz w:val="20"/>
          <w:lang w:val="en-GB" w:eastAsia="zh-CN"/>
        </w:rPr>
        <w:t xml:space="preserve">in </w:t>
      </w:r>
      <w:r>
        <w:rPr>
          <w:rFonts w:eastAsiaTheme="minorEastAsia" w:hint="eastAsia"/>
          <w:i/>
          <w:sz w:val="20"/>
          <w:lang w:eastAsia="zh-CN"/>
        </w:rPr>
        <w:t xml:space="preserve">RRC </w:t>
      </w:r>
      <w:r>
        <w:rPr>
          <w:rFonts w:eastAsiaTheme="minorEastAsia"/>
          <w:i/>
          <w:sz w:val="20"/>
          <w:lang w:val="en-GB" w:eastAsia="zh-CN"/>
        </w:rPr>
        <w:t xml:space="preserve">INACTIVE should be </w:t>
      </w:r>
      <w:r w:rsidR="00AF73F8">
        <w:rPr>
          <w:rFonts w:eastAsiaTheme="minorEastAsia"/>
          <w:i/>
          <w:sz w:val="20"/>
          <w:lang w:val="en-GB" w:eastAsia="zh-CN"/>
        </w:rPr>
        <w:t xml:space="preserve">the only candidate </w:t>
      </w:r>
      <w:r w:rsidR="00FC6E67">
        <w:rPr>
          <w:rFonts w:eastAsiaTheme="minorEastAsia"/>
          <w:i/>
          <w:sz w:val="20"/>
          <w:lang w:val="en-GB" w:eastAsia="zh-CN"/>
        </w:rPr>
        <w:t>if UL/DL+UL method is supported</w:t>
      </w:r>
    </w:p>
    <w:p w:rsidR="00693DCF" w:rsidRDefault="00A04B96">
      <w:pPr>
        <w:adjustRightInd w:val="0"/>
        <w:snapToGrid w:val="0"/>
        <w:spacing w:before="120" w:afterLines="50" w:after="180" w:line="240" w:lineRule="auto"/>
        <w:jc w:val="both"/>
        <w:rPr>
          <w:rFonts w:ascii="Times New Roman" w:hAnsi="Times New Roman"/>
          <w:sz w:val="20"/>
          <w:szCs w:val="20"/>
          <w:lang w:val="en-GB"/>
        </w:rPr>
      </w:pPr>
      <w:r>
        <w:rPr>
          <w:rFonts w:ascii="Times New Roman" w:hAnsi="Times New Roman"/>
          <w:sz w:val="20"/>
          <w:szCs w:val="20"/>
          <w:lang w:val="en-GB"/>
        </w:rPr>
        <w:t xml:space="preserve">As for how to inform positioning SRS configuration for UEs in RRC </w:t>
      </w:r>
      <w:r>
        <w:rPr>
          <w:rFonts w:ascii="Times New Roman" w:hAnsi="Times New Roman" w:hint="eastAsia"/>
          <w:sz w:val="20"/>
          <w:szCs w:val="20"/>
          <w:lang w:val="en-GB"/>
        </w:rPr>
        <w:t>INACTIVE</w:t>
      </w:r>
      <w:r>
        <w:rPr>
          <w:rFonts w:ascii="Times New Roman" w:hAnsi="Times New Roman"/>
          <w:sz w:val="20"/>
          <w:szCs w:val="20"/>
          <w:lang w:val="en-GB"/>
        </w:rPr>
        <w:t xml:space="preserve">, we think it will be up to RAN2. For instance, positioning SRS configuration can be carried by DL SDT (small data transmission), e.g. by SDT initial access Message 4 or Message B for the sake of low latency, or by </w:t>
      </w:r>
      <w:proofErr w:type="spellStart"/>
      <w:r>
        <w:rPr>
          <w:rFonts w:ascii="Times New Roman" w:hAnsi="Times New Roman"/>
          <w:i/>
          <w:sz w:val="20"/>
          <w:szCs w:val="20"/>
          <w:lang w:val="en-GB"/>
        </w:rPr>
        <w:t>RRCRelease</w:t>
      </w:r>
      <w:proofErr w:type="spellEnd"/>
      <w:r>
        <w:rPr>
          <w:rFonts w:ascii="Times New Roman" w:hAnsi="Times New Roman"/>
          <w:sz w:val="20"/>
          <w:szCs w:val="20"/>
          <w:lang w:val="en-GB"/>
        </w:rPr>
        <w:t xml:space="preserve"> with </w:t>
      </w:r>
      <w:proofErr w:type="spellStart"/>
      <w:r>
        <w:rPr>
          <w:rFonts w:ascii="Times New Roman" w:hAnsi="Times New Roman"/>
          <w:i/>
          <w:sz w:val="20"/>
          <w:szCs w:val="20"/>
          <w:lang w:val="en-GB"/>
        </w:rPr>
        <w:t>SuspendConfig</w:t>
      </w:r>
      <w:proofErr w:type="spellEnd"/>
      <w:r>
        <w:rPr>
          <w:rFonts w:ascii="Times New Roman" w:hAnsi="Times New Roman"/>
          <w:sz w:val="20"/>
          <w:szCs w:val="20"/>
          <w:lang w:val="en-GB"/>
        </w:rPr>
        <w:t xml:space="preserve">, or reuse SRS configuration informed in RRC_CONNECTED state.  </w:t>
      </w:r>
    </w:p>
    <w:p w:rsidR="00693DCF" w:rsidRDefault="00A04B96">
      <w:pPr>
        <w:adjustRightInd w:val="0"/>
        <w:snapToGrid w:val="0"/>
        <w:spacing w:before="120" w:afterLines="50" w:after="180" w:line="240" w:lineRule="auto"/>
        <w:jc w:val="both"/>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SRS configuration parameters, we propose to reuse the existing Rel-16 RRC structure to minimize specification effort. </w:t>
      </w:r>
    </w:p>
    <w:p w:rsidR="00693DCF" w:rsidRDefault="00A04B96">
      <w:pPr>
        <w:adjustRightInd w:val="0"/>
        <w:snapToGrid w:val="0"/>
        <w:spacing w:before="120" w:afterLines="50" w:after="180" w:line="240" w:lineRule="auto"/>
        <w:jc w:val="both"/>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 xml:space="preserve">pecifically, for SRS configuration, if UE is in SDT active period, there may not be much difference from RRC connection state since both DL and UL data/RS transmission is allowed (still pending on SDT discussion led by RAN2). </w:t>
      </w:r>
      <w:r>
        <w:rPr>
          <w:rFonts w:ascii="Times New Roman" w:hAnsi="Times New Roman" w:hint="eastAsia"/>
          <w:sz w:val="20"/>
          <w:szCs w:val="20"/>
          <w:lang w:val="en-GB"/>
        </w:rPr>
        <w:t>I</w:t>
      </w:r>
      <w:r>
        <w:rPr>
          <w:rFonts w:ascii="Times New Roman" w:hAnsi="Times New Roman"/>
          <w:sz w:val="20"/>
          <w:szCs w:val="20"/>
          <w:lang w:val="en-GB"/>
        </w:rPr>
        <w:t xml:space="preserve">f UE is in SDT </w:t>
      </w:r>
      <w:r>
        <w:rPr>
          <w:rFonts w:ascii="Times New Roman" w:hAnsi="Times New Roman" w:hint="eastAsia"/>
          <w:sz w:val="20"/>
          <w:szCs w:val="20"/>
          <w:lang w:val="en-GB"/>
        </w:rPr>
        <w:t>INACTIVE</w:t>
      </w:r>
      <w:r>
        <w:rPr>
          <w:rFonts w:ascii="Times New Roman" w:hAnsi="Times New Roman"/>
          <w:sz w:val="20"/>
          <w:szCs w:val="20"/>
          <w:lang w:val="en-GB"/>
        </w:rPr>
        <w:t xml:space="preserve"> period but still in RRC </w:t>
      </w:r>
      <w:r>
        <w:rPr>
          <w:rFonts w:ascii="Times New Roman" w:hAnsi="Times New Roman" w:hint="eastAsia"/>
          <w:sz w:val="20"/>
          <w:szCs w:val="20"/>
          <w:lang w:val="en-GB"/>
        </w:rPr>
        <w:t>INACTIVE</w:t>
      </w:r>
      <w:r>
        <w:rPr>
          <w:rFonts w:ascii="Times New Roman" w:hAnsi="Times New Roman"/>
          <w:sz w:val="20"/>
          <w:szCs w:val="20"/>
          <w:lang w:val="en-GB"/>
        </w:rPr>
        <w:t xml:space="preserve"> sate, some parameters should be restricted for </w:t>
      </w:r>
      <w:r>
        <w:rPr>
          <w:rFonts w:ascii="Times New Roman" w:hAnsi="Times New Roman" w:hint="eastAsia"/>
          <w:sz w:val="20"/>
          <w:szCs w:val="20"/>
          <w:lang w:val="en-GB"/>
        </w:rPr>
        <w:t>SRS</w:t>
      </w:r>
      <w:r>
        <w:rPr>
          <w:rFonts w:ascii="Times New Roman" w:hAnsi="Times New Roman"/>
          <w:sz w:val="20"/>
          <w:szCs w:val="20"/>
          <w:lang w:val="en-GB"/>
        </w:rPr>
        <w:t xml:space="preserve"> configuration, e.g. path-loss RS, DL RS in spatial relation should only be SSB rather than CSI-RS. That’s because UE may not measure CSI-RS in SDT </w:t>
      </w:r>
      <w:r>
        <w:rPr>
          <w:rFonts w:ascii="Times New Roman" w:hAnsi="Times New Roman" w:hint="eastAsia"/>
          <w:sz w:val="20"/>
          <w:szCs w:val="20"/>
          <w:lang w:val="en-GB"/>
        </w:rPr>
        <w:t>INACTIVE</w:t>
      </w:r>
      <w:r>
        <w:rPr>
          <w:rFonts w:ascii="Times New Roman" w:hAnsi="Times New Roman"/>
          <w:sz w:val="20"/>
          <w:szCs w:val="20"/>
          <w:lang w:val="en-GB"/>
        </w:rPr>
        <w:t xml:space="preserve"> period (still in RRC </w:t>
      </w:r>
      <w:r>
        <w:rPr>
          <w:rFonts w:ascii="Times New Roman" w:hAnsi="Times New Roman" w:hint="eastAsia"/>
          <w:sz w:val="20"/>
          <w:szCs w:val="20"/>
          <w:lang w:val="en-GB"/>
        </w:rPr>
        <w:t>INACTIVE</w:t>
      </w:r>
      <w:r>
        <w:rPr>
          <w:rFonts w:ascii="Times New Roman" w:hAnsi="Times New Roman"/>
          <w:sz w:val="20"/>
          <w:szCs w:val="20"/>
          <w:lang w:val="en-GB"/>
        </w:rPr>
        <w:t xml:space="preserve"> sate).</w:t>
      </w:r>
    </w:p>
    <w:p w:rsidR="00693DCF" w:rsidRDefault="00A04B96">
      <w:pPr>
        <w:adjustRightInd w:val="0"/>
        <w:snapToGrid w:val="0"/>
        <w:spacing w:after="0" w:line="240" w:lineRule="auto"/>
        <w:jc w:val="both"/>
        <w:rPr>
          <w:rFonts w:ascii="Times New Roman" w:hAnsi="Times New Roman"/>
          <w:i/>
          <w:sz w:val="20"/>
          <w:szCs w:val="20"/>
          <w:lang w:val="en-GB"/>
        </w:rPr>
      </w:pPr>
      <w:r>
        <w:rPr>
          <w:rFonts w:ascii="Times New Roman" w:hAnsi="Times New Roman" w:hint="eastAsia"/>
          <w:b/>
          <w:i/>
          <w:sz w:val="20"/>
          <w:szCs w:val="20"/>
          <w:lang w:val="en-GB"/>
        </w:rPr>
        <w:t>P</w:t>
      </w:r>
      <w:r>
        <w:rPr>
          <w:rFonts w:ascii="Times New Roman" w:hAnsi="Times New Roman"/>
          <w:b/>
          <w:i/>
          <w:sz w:val="20"/>
          <w:szCs w:val="20"/>
          <w:lang w:val="en-GB"/>
        </w:rPr>
        <w:t xml:space="preserve">roposal 2: </w:t>
      </w:r>
      <w:r>
        <w:rPr>
          <w:rFonts w:ascii="Times New Roman" w:hAnsi="Times New Roman"/>
          <w:i/>
          <w:sz w:val="20"/>
          <w:szCs w:val="20"/>
          <w:lang w:val="en-GB"/>
        </w:rPr>
        <w:t>Strive to reuse existing Rel-16 RRC structure/parameters for positioning SRS configuration in RRC_INACTIVE</w:t>
      </w:r>
    </w:p>
    <w:p w:rsidR="00693DCF" w:rsidRDefault="00A04B96">
      <w:pPr>
        <w:pStyle w:val="af7"/>
        <w:numPr>
          <w:ilvl w:val="0"/>
          <w:numId w:val="7"/>
        </w:numPr>
        <w:snapToGrid w:val="0"/>
        <w:spacing w:after="0" w:line="240" w:lineRule="auto"/>
        <w:ind w:left="714" w:hanging="357"/>
        <w:contextualSpacing w:val="0"/>
        <w:jc w:val="both"/>
        <w:rPr>
          <w:rFonts w:eastAsiaTheme="minorEastAsia"/>
          <w:i/>
          <w:sz w:val="20"/>
          <w:lang w:val="en-GB" w:eastAsia="zh-CN"/>
        </w:rPr>
      </w:pPr>
      <w:r>
        <w:rPr>
          <w:rFonts w:eastAsiaTheme="minorEastAsia"/>
          <w:i/>
          <w:sz w:val="20"/>
          <w:lang w:val="en-GB" w:eastAsia="zh-CN"/>
        </w:rPr>
        <w:t xml:space="preserve">Only SSB can be configured </w:t>
      </w:r>
      <w:r>
        <w:rPr>
          <w:rFonts w:eastAsiaTheme="minorEastAsia" w:hint="eastAsia"/>
          <w:i/>
          <w:sz w:val="20"/>
          <w:lang w:eastAsia="zh-CN"/>
        </w:rPr>
        <w:t xml:space="preserve">as a source </w:t>
      </w:r>
      <w:r>
        <w:rPr>
          <w:rFonts w:eastAsiaTheme="minorEastAsia"/>
          <w:i/>
          <w:sz w:val="20"/>
          <w:lang w:val="en-GB" w:eastAsia="zh-CN"/>
        </w:rPr>
        <w:t xml:space="preserve">for path-loss RS </w:t>
      </w:r>
      <w:r>
        <w:rPr>
          <w:rFonts w:eastAsiaTheme="minorEastAsia" w:hint="eastAsia"/>
          <w:i/>
          <w:sz w:val="20"/>
          <w:lang w:val="en-GB" w:eastAsia="zh-CN"/>
        </w:rPr>
        <w:t>and</w:t>
      </w:r>
      <w:r>
        <w:rPr>
          <w:rFonts w:eastAsiaTheme="minorEastAsia"/>
          <w:i/>
          <w:sz w:val="20"/>
          <w:lang w:val="en-GB" w:eastAsia="zh-CN"/>
        </w:rPr>
        <w:t xml:space="preserve"> spatial relation if UE is in SDT </w:t>
      </w:r>
      <w:r>
        <w:rPr>
          <w:rFonts w:eastAsiaTheme="minorEastAsia" w:hint="eastAsia"/>
          <w:i/>
          <w:sz w:val="20"/>
          <w:lang w:val="en-GB" w:eastAsia="zh-CN"/>
        </w:rPr>
        <w:t>INACTIVE</w:t>
      </w:r>
      <w:r>
        <w:rPr>
          <w:rFonts w:eastAsiaTheme="minorEastAsia"/>
          <w:i/>
          <w:sz w:val="20"/>
          <w:lang w:val="en-GB" w:eastAsia="zh-CN"/>
        </w:rPr>
        <w:t xml:space="preserve"> period (still in RRC </w:t>
      </w:r>
      <w:r>
        <w:rPr>
          <w:rFonts w:eastAsiaTheme="minorEastAsia" w:hint="eastAsia"/>
          <w:i/>
          <w:sz w:val="20"/>
          <w:lang w:val="en-GB" w:eastAsia="zh-CN"/>
        </w:rPr>
        <w:t>INACTIVE</w:t>
      </w:r>
      <w:r>
        <w:rPr>
          <w:rFonts w:eastAsiaTheme="minorEastAsia"/>
          <w:i/>
          <w:sz w:val="20"/>
          <w:lang w:val="en-GB" w:eastAsia="zh-CN"/>
        </w:rPr>
        <w:t xml:space="preserve"> sate)</w:t>
      </w:r>
    </w:p>
    <w:p w:rsidR="00693DCF" w:rsidRPr="005E2C12" w:rsidRDefault="0061790D">
      <w:pPr>
        <w:adjustRightInd w:val="0"/>
        <w:snapToGrid w:val="0"/>
        <w:spacing w:before="120" w:afterLines="50" w:after="180" w:line="240" w:lineRule="auto"/>
        <w:jc w:val="both"/>
        <w:rPr>
          <w:rFonts w:ascii="Times New Roman" w:hAnsi="Times New Roman"/>
          <w:sz w:val="20"/>
          <w:szCs w:val="20"/>
          <w:lang w:val="en-GB"/>
        </w:rPr>
      </w:pPr>
      <w:r>
        <w:rPr>
          <w:rFonts w:ascii="Times New Roman" w:hAnsi="Times New Roman"/>
          <w:sz w:val="20"/>
          <w:szCs w:val="20"/>
          <w:lang w:val="en-GB"/>
        </w:rPr>
        <w:lastRenderedPageBreak/>
        <w:t>O</w:t>
      </w:r>
      <w:r w:rsidR="00A453EA">
        <w:rPr>
          <w:rFonts w:ascii="Times New Roman" w:hAnsi="Times New Roman"/>
          <w:sz w:val="20"/>
          <w:szCs w:val="20"/>
          <w:lang w:val="en-GB"/>
        </w:rPr>
        <w:t xml:space="preserve">ne LS </w:t>
      </w:r>
      <w:r w:rsidR="00A453EA" w:rsidRPr="005E2C12">
        <w:rPr>
          <w:rFonts w:ascii="Times New Roman" w:hAnsi="Times New Roman"/>
          <w:sz w:val="20"/>
          <w:szCs w:val="20"/>
          <w:lang w:val="en-GB"/>
        </w:rPr>
        <w:t>R1-2106411 (R2-2106551) on UL positioning in RRC_INACTIVE</w:t>
      </w:r>
      <w:r w:rsidR="00A453EA">
        <w:rPr>
          <w:rFonts w:ascii="Times New Roman" w:hAnsi="Times New Roman"/>
          <w:sz w:val="20"/>
          <w:szCs w:val="20"/>
          <w:lang w:val="en-GB"/>
        </w:rPr>
        <w:t xml:space="preserve"> has been sen</w:t>
      </w:r>
      <w:r>
        <w:rPr>
          <w:rFonts w:ascii="Times New Roman" w:hAnsi="Times New Roman"/>
          <w:sz w:val="20"/>
          <w:szCs w:val="20"/>
          <w:lang w:val="en-GB"/>
        </w:rPr>
        <w:t>d</w:t>
      </w:r>
      <w:r w:rsidR="00A453EA">
        <w:rPr>
          <w:rFonts w:ascii="Times New Roman" w:hAnsi="Times New Roman"/>
          <w:sz w:val="20"/>
          <w:szCs w:val="20"/>
          <w:lang w:val="en-GB"/>
        </w:rPr>
        <w:t xml:space="preserve"> from RAN2 to </w:t>
      </w:r>
      <w:r w:rsidR="004B0885">
        <w:rPr>
          <w:rFonts w:ascii="Times New Roman" w:hAnsi="Times New Roman"/>
          <w:sz w:val="20"/>
          <w:szCs w:val="20"/>
          <w:lang w:val="en-GB"/>
        </w:rPr>
        <w:t xml:space="preserve">ask </w:t>
      </w:r>
      <w:r w:rsidR="00000C85">
        <w:rPr>
          <w:rFonts w:ascii="Times New Roman" w:hAnsi="Times New Roman"/>
          <w:sz w:val="20"/>
          <w:szCs w:val="20"/>
          <w:lang w:val="en-GB"/>
        </w:rPr>
        <w:t>RAN1</w:t>
      </w:r>
      <w:r w:rsidR="004B0885">
        <w:rPr>
          <w:rFonts w:ascii="Times New Roman" w:hAnsi="Times New Roman"/>
          <w:sz w:val="20"/>
          <w:szCs w:val="20"/>
          <w:lang w:val="en-GB"/>
        </w:rPr>
        <w:t xml:space="preserve"> how positioning SRS can be used.</w:t>
      </w:r>
      <w:r w:rsidR="00000C85">
        <w:rPr>
          <w:rFonts w:ascii="Times New Roman" w:hAnsi="Times New Roman"/>
          <w:sz w:val="20"/>
          <w:szCs w:val="20"/>
          <w:lang w:val="en-GB"/>
        </w:rPr>
        <w:t xml:space="preserve"> </w:t>
      </w:r>
      <w:r w:rsidR="004B0885">
        <w:rPr>
          <w:rFonts w:ascii="Times New Roman" w:hAnsi="Times New Roman"/>
          <w:sz w:val="20"/>
          <w:szCs w:val="20"/>
          <w:lang w:val="en-GB"/>
        </w:rPr>
        <w:t>We think the</w:t>
      </w:r>
      <w:r w:rsidR="00000C85">
        <w:rPr>
          <w:rFonts w:ascii="Times New Roman" w:hAnsi="Times New Roman"/>
          <w:sz w:val="20"/>
          <w:szCs w:val="20"/>
          <w:lang w:val="en-GB"/>
        </w:rPr>
        <w:t xml:space="preserve"> above proposal 1 and 2 can be used to reply RAN2’s LS and reflect RAN1’s views. Then,</w:t>
      </w:r>
      <w:r w:rsidR="008E5E9A">
        <w:rPr>
          <w:rFonts w:ascii="Times New Roman" w:hAnsi="Times New Roman"/>
          <w:sz w:val="20"/>
          <w:szCs w:val="20"/>
          <w:lang w:val="en-GB"/>
        </w:rPr>
        <w:t xml:space="preserve"> based on RAN1 feedback,</w:t>
      </w:r>
      <w:r w:rsidR="00000C85">
        <w:rPr>
          <w:rFonts w:ascii="Times New Roman" w:hAnsi="Times New Roman"/>
          <w:sz w:val="20"/>
          <w:szCs w:val="20"/>
          <w:lang w:val="en-GB"/>
        </w:rPr>
        <w:t xml:space="preserve"> RAN2 can</w:t>
      </w:r>
      <w:r w:rsidR="008E5E9A">
        <w:rPr>
          <w:rFonts w:ascii="Times New Roman" w:hAnsi="Times New Roman"/>
          <w:sz w:val="20"/>
          <w:szCs w:val="20"/>
          <w:lang w:val="en-GB"/>
        </w:rPr>
        <w:t xml:space="preserve"> further assess whether it is doable considering the time budget.</w:t>
      </w:r>
      <w:r w:rsidR="00000C85">
        <w:rPr>
          <w:rFonts w:ascii="Times New Roman" w:hAnsi="Times New Roman"/>
          <w:sz w:val="20"/>
          <w:szCs w:val="20"/>
          <w:lang w:val="en-GB"/>
        </w:rPr>
        <w:t xml:space="preserve"> </w:t>
      </w:r>
      <w:r w:rsidR="008E5E9A">
        <w:rPr>
          <w:rFonts w:ascii="Times New Roman" w:hAnsi="Times New Roman"/>
          <w:sz w:val="20"/>
          <w:szCs w:val="20"/>
          <w:lang w:val="en-GB"/>
        </w:rPr>
        <w:t xml:space="preserve">If time allows, RAN2 can </w:t>
      </w:r>
      <w:r w:rsidR="00000C85">
        <w:rPr>
          <w:rFonts w:ascii="Times New Roman" w:hAnsi="Times New Roman"/>
          <w:sz w:val="20"/>
          <w:szCs w:val="20"/>
          <w:lang w:val="en-GB"/>
        </w:rPr>
        <w:t>continue work</w:t>
      </w:r>
      <w:r w:rsidR="004B0885">
        <w:rPr>
          <w:rFonts w:ascii="Times New Roman" w:hAnsi="Times New Roman"/>
          <w:sz w:val="20"/>
          <w:szCs w:val="20"/>
          <w:lang w:val="en-GB"/>
        </w:rPr>
        <w:t>ing</w:t>
      </w:r>
      <w:r w:rsidR="00000C85">
        <w:rPr>
          <w:rFonts w:ascii="Times New Roman" w:hAnsi="Times New Roman"/>
          <w:sz w:val="20"/>
          <w:szCs w:val="20"/>
          <w:lang w:val="en-GB"/>
        </w:rPr>
        <w:t xml:space="preserve"> on higher layer signalling design for </w:t>
      </w:r>
      <w:r w:rsidR="00000C85" w:rsidRPr="009A3272">
        <w:rPr>
          <w:rFonts w:ascii="Times New Roman" w:hAnsi="Times New Roman"/>
          <w:sz w:val="20"/>
          <w:szCs w:val="20"/>
          <w:lang w:val="en-GB"/>
        </w:rPr>
        <w:t>UL</w:t>
      </w:r>
      <w:r w:rsidR="004B0885">
        <w:rPr>
          <w:rFonts w:ascii="Times New Roman" w:hAnsi="Times New Roman"/>
          <w:sz w:val="20"/>
          <w:szCs w:val="20"/>
          <w:lang w:val="en-GB"/>
        </w:rPr>
        <w:t>/DL+UL</w:t>
      </w:r>
      <w:r w:rsidR="00000C85" w:rsidRPr="009A3272">
        <w:rPr>
          <w:rFonts w:ascii="Times New Roman" w:hAnsi="Times New Roman"/>
          <w:sz w:val="20"/>
          <w:szCs w:val="20"/>
          <w:lang w:val="en-GB"/>
        </w:rPr>
        <w:t xml:space="preserve"> positioning in RRC_INACTIVE</w:t>
      </w:r>
      <w:r>
        <w:rPr>
          <w:rFonts w:ascii="Times New Roman" w:hAnsi="Times New Roman"/>
          <w:sz w:val="20"/>
          <w:szCs w:val="20"/>
          <w:lang w:val="en-GB"/>
        </w:rPr>
        <w:t xml:space="preserve"> as a second priority</w:t>
      </w:r>
      <w:r w:rsidR="00000C85">
        <w:rPr>
          <w:rFonts w:ascii="Times New Roman" w:hAnsi="Times New Roman"/>
          <w:sz w:val="20"/>
          <w:szCs w:val="20"/>
          <w:lang w:val="en-GB"/>
        </w:rPr>
        <w:t xml:space="preserve">. Our drafted reply LS can be found in [2]. </w:t>
      </w:r>
      <w:r w:rsidR="00A453EA">
        <w:rPr>
          <w:rFonts w:ascii="Times New Roman" w:hAnsi="Times New Roman"/>
          <w:sz w:val="20"/>
          <w:szCs w:val="20"/>
          <w:lang w:val="en-GB"/>
        </w:rPr>
        <w:t xml:space="preserve"> </w:t>
      </w:r>
      <w:r w:rsidR="007A560D" w:rsidRPr="005E2C12">
        <w:rPr>
          <w:rFonts w:ascii="Times New Roman" w:hAnsi="Times New Roman"/>
          <w:sz w:val="20"/>
          <w:szCs w:val="20"/>
          <w:lang w:val="en-GB"/>
        </w:rPr>
        <w:t xml:space="preserve"> </w:t>
      </w:r>
    </w:p>
    <w:p w:rsidR="007A560D" w:rsidRDefault="008E5E9A" w:rsidP="005E2C12">
      <w:pPr>
        <w:adjustRightInd w:val="0"/>
        <w:snapToGrid w:val="0"/>
        <w:spacing w:after="0" w:line="240" w:lineRule="auto"/>
        <w:jc w:val="both"/>
        <w:rPr>
          <w:rFonts w:ascii="Times New Roman" w:hAnsi="Times New Roman"/>
          <w:i/>
          <w:sz w:val="20"/>
          <w:szCs w:val="20"/>
          <w:lang w:val="en-GB"/>
        </w:rPr>
      </w:pPr>
      <w:r w:rsidRPr="005E2C12">
        <w:rPr>
          <w:rFonts w:ascii="Times New Roman" w:hAnsi="Times New Roman"/>
          <w:b/>
          <w:i/>
          <w:sz w:val="20"/>
          <w:szCs w:val="20"/>
          <w:lang w:val="en-GB"/>
        </w:rPr>
        <w:t xml:space="preserve">Proposal </w:t>
      </w:r>
      <w:r w:rsidR="00465D22">
        <w:rPr>
          <w:rFonts w:ascii="Times New Roman" w:hAnsi="Times New Roman"/>
          <w:b/>
          <w:i/>
          <w:sz w:val="20"/>
          <w:szCs w:val="20"/>
          <w:lang w:val="en-GB"/>
        </w:rPr>
        <w:t>3</w:t>
      </w:r>
      <w:r w:rsidR="00E60649" w:rsidRPr="005E2C12">
        <w:rPr>
          <w:rFonts w:ascii="Times New Roman" w:hAnsi="Times New Roman"/>
          <w:b/>
          <w:i/>
          <w:sz w:val="20"/>
          <w:szCs w:val="20"/>
          <w:lang w:val="en-GB"/>
        </w:rPr>
        <w:t xml:space="preserve">: </w:t>
      </w:r>
      <w:r w:rsidR="00E60649" w:rsidRPr="005E2C12">
        <w:rPr>
          <w:rFonts w:ascii="Times New Roman" w:hAnsi="Times New Roman"/>
          <w:i/>
          <w:sz w:val="20"/>
          <w:szCs w:val="20"/>
          <w:lang w:val="en-GB"/>
        </w:rPr>
        <w:t xml:space="preserve">Reply the RAN2 LS (R2-2106551) </w:t>
      </w:r>
      <w:r w:rsidR="000F3BD5" w:rsidRPr="005E2C12">
        <w:rPr>
          <w:rFonts w:ascii="Times New Roman" w:hAnsi="Times New Roman"/>
          <w:i/>
          <w:sz w:val="20"/>
          <w:szCs w:val="20"/>
          <w:lang w:val="en-GB"/>
        </w:rPr>
        <w:t>to clarify</w:t>
      </w:r>
      <w:r w:rsidR="00E60649" w:rsidRPr="005E2C12">
        <w:rPr>
          <w:rFonts w:ascii="Times New Roman" w:hAnsi="Times New Roman"/>
          <w:i/>
          <w:sz w:val="20"/>
          <w:szCs w:val="20"/>
          <w:lang w:val="en-GB"/>
        </w:rPr>
        <w:t xml:space="preserve"> RAN1’s </w:t>
      </w:r>
      <w:r w:rsidR="00966A1B">
        <w:rPr>
          <w:rFonts w:ascii="Times New Roman" w:hAnsi="Times New Roman"/>
          <w:i/>
          <w:sz w:val="20"/>
          <w:szCs w:val="20"/>
          <w:lang w:val="en-GB"/>
        </w:rPr>
        <w:t xml:space="preserve">recommended </w:t>
      </w:r>
      <w:r w:rsidR="00E60649" w:rsidRPr="005E2C12">
        <w:rPr>
          <w:rFonts w:ascii="Times New Roman" w:hAnsi="Times New Roman"/>
          <w:i/>
          <w:sz w:val="20"/>
          <w:szCs w:val="20"/>
          <w:lang w:val="en-GB"/>
        </w:rPr>
        <w:t xml:space="preserve">solution of </w:t>
      </w:r>
      <w:r w:rsidR="000F3BD5" w:rsidRPr="005E2C12">
        <w:rPr>
          <w:rFonts w:ascii="Times New Roman" w:hAnsi="Times New Roman"/>
          <w:i/>
          <w:sz w:val="20"/>
          <w:szCs w:val="20"/>
          <w:lang w:val="en-GB"/>
        </w:rPr>
        <w:t xml:space="preserve">using </w:t>
      </w:r>
      <w:r w:rsidR="00E60649" w:rsidRPr="005E2C12">
        <w:rPr>
          <w:rFonts w:ascii="Times New Roman" w:hAnsi="Times New Roman"/>
          <w:i/>
          <w:sz w:val="20"/>
          <w:szCs w:val="20"/>
          <w:lang w:val="en-GB"/>
        </w:rPr>
        <w:t xml:space="preserve">SRS </w:t>
      </w:r>
      <w:r w:rsidR="000F3BD5" w:rsidRPr="005E2C12">
        <w:rPr>
          <w:rFonts w:ascii="Times New Roman" w:hAnsi="Times New Roman"/>
          <w:i/>
          <w:sz w:val="20"/>
          <w:szCs w:val="20"/>
          <w:lang w:val="en-GB"/>
        </w:rPr>
        <w:t xml:space="preserve">for </w:t>
      </w:r>
      <w:r w:rsidR="00971184" w:rsidRPr="005E2C12">
        <w:rPr>
          <w:rFonts w:ascii="Times New Roman" w:hAnsi="Times New Roman"/>
          <w:i/>
          <w:sz w:val="20"/>
          <w:szCs w:val="20"/>
          <w:lang w:val="en-GB"/>
        </w:rPr>
        <w:t xml:space="preserve">UL related positioning in RRC INACTIVE. </w:t>
      </w:r>
    </w:p>
    <w:p w:rsidR="00971184" w:rsidRPr="005E2C12" w:rsidRDefault="00971184" w:rsidP="005E2C12">
      <w:pPr>
        <w:pStyle w:val="af7"/>
        <w:numPr>
          <w:ilvl w:val="0"/>
          <w:numId w:val="7"/>
        </w:numPr>
        <w:snapToGrid w:val="0"/>
        <w:spacing w:after="0" w:line="240" w:lineRule="auto"/>
        <w:ind w:left="714" w:hanging="357"/>
        <w:contextualSpacing w:val="0"/>
        <w:jc w:val="both"/>
        <w:rPr>
          <w:rFonts w:eastAsiaTheme="minorEastAsia"/>
          <w:i/>
          <w:sz w:val="20"/>
          <w:lang w:val="en-GB" w:eastAsia="zh-CN"/>
        </w:rPr>
      </w:pPr>
      <w:r w:rsidRPr="005E2C12">
        <w:rPr>
          <w:rFonts w:eastAsiaTheme="minorEastAsia"/>
          <w:i/>
          <w:sz w:val="20"/>
          <w:lang w:val="en-GB" w:eastAsia="zh-CN"/>
        </w:rPr>
        <w:t>RAN2 can further assess whether it is doable considering the time budget.</w:t>
      </w:r>
    </w:p>
    <w:p w:rsidR="00465D22" w:rsidRPr="005E2C12" w:rsidRDefault="00465D22" w:rsidP="005E2C12">
      <w:pPr>
        <w:pStyle w:val="af7"/>
        <w:snapToGrid w:val="0"/>
        <w:spacing w:before="120" w:afterLines="50" w:line="240" w:lineRule="auto"/>
        <w:ind w:left="360"/>
        <w:jc w:val="both"/>
        <w:rPr>
          <w:rFonts w:hint="eastAsia"/>
          <w:i/>
          <w:sz w:val="20"/>
          <w:lang w:val="en-GB"/>
        </w:rPr>
      </w:pPr>
    </w:p>
    <w:p w:rsidR="00693DCF" w:rsidRDefault="00A04B96">
      <w:pPr>
        <w:pStyle w:val="2"/>
        <w:numPr>
          <w:ilvl w:val="1"/>
          <w:numId w:val="1"/>
        </w:numPr>
        <w:snapToGrid w:val="0"/>
        <w:spacing w:before="120" w:afterLines="50" w:after="180" w:line="415" w:lineRule="auto"/>
        <w:rPr>
          <w:rFonts w:ascii="Times New Roman" w:hAnsi="Times New Roman"/>
          <w:sz w:val="24"/>
          <w:szCs w:val="24"/>
        </w:rPr>
      </w:pPr>
      <w:r>
        <w:rPr>
          <w:rFonts w:ascii="Times New Roman" w:hAnsi="Times New Roman"/>
          <w:sz w:val="24"/>
          <w:szCs w:val="24"/>
        </w:rPr>
        <w:t>DL positioning</w:t>
      </w:r>
    </w:p>
    <w:p w:rsidR="00693DCF" w:rsidRDefault="00A04B96">
      <w:pPr>
        <w:snapToGrid w:val="0"/>
        <w:spacing w:before="120" w:afterLines="50" w:after="180" w:line="240" w:lineRule="auto"/>
        <w:jc w:val="both"/>
        <w:rPr>
          <w:rFonts w:ascii="Times New Roman" w:eastAsia="MS Mincho" w:hAnsi="Times New Roman"/>
          <w:sz w:val="20"/>
          <w:szCs w:val="20"/>
          <w:lang w:val="en-GB" w:eastAsia="en-GB"/>
        </w:rPr>
      </w:pPr>
      <w:r>
        <w:rPr>
          <w:rFonts w:ascii="Times New Roman" w:eastAsia="MS Mincho" w:hAnsi="Times New Roman"/>
          <w:sz w:val="20"/>
          <w:szCs w:val="20"/>
          <w:lang w:val="en-GB" w:eastAsia="en-GB"/>
        </w:rPr>
        <w:t>In RAN2#114-e meeting [</w:t>
      </w:r>
      <w:r w:rsidR="00000C85">
        <w:rPr>
          <w:rFonts w:ascii="Times New Roman" w:eastAsia="MS Mincho" w:hAnsi="Times New Roman"/>
          <w:sz w:val="20"/>
          <w:szCs w:val="20"/>
          <w:lang w:val="en-GB" w:eastAsia="en-GB"/>
        </w:rPr>
        <w:t>3</w:t>
      </w:r>
      <w:r>
        <w:rPr>
          <w:rFonts w:ascii="Times New Roman" w:eastAsia="MS Mincho" w:hAnsi="Times New Roman"/>
          <w:sz w:val="20"/>
          <w:szCs w:val="20"/>
          <w:lang w:val="en-GB" w:eastAsia="en-GB"/>
        </w:rPr>
        <w:t>], the following agreements were made:</w:t>
      </w:r>
    </w:p>
    <w:tbl>
      <w:tblPr>
        <w:tblStyle w:val="af1"/>
        <w:tblW w:w="0" w:type="auto"/>
        <w:tblLook w:val="04A0" w:firstRow="1" w:lastRow="0" w:firstColumn="1" w:lastColumn="0" w:noHBand="0" w:noVBand="1"/>
      </w:tblPr>
      <w:tblGrid>
        <w:gridCol w:w="9350"/>
      </w:tblGrid>
      <w:tr w:rsidR="00693DCF">
        <w:tc>
          <w:tcPr>
            <w:tcW w:w="9350" w:type="dxa"/>
          </w:tcPr>
          <w:p w:rsidR="00693DCF" w:rsidRDefault="00A04B96">
            <w:pPr>
              <w:adjustRightInd w:val="0"/>
              <w:snapToGrid w:val="0"/>
              <w:spacing w:after="0" w:line="240" w:lineRule="auto"/>
              <w:jc w:val="both"/>
              <w:rPr>
                <w:rFonts w:ascii="Times New Roman" w:eastAsia="宋体" w:hAnsi="Times New Roman"/>
                <w:color w:val="000000"/>
                <w:sz w:val="20"/>
                <w:szCs w:val="20"/>
              </w:rPr>
            </w:pPr>
            <w:r>
              <w:rPr>
                <w:rFonts w:ascii="Times New Roman" w:eastAsia="宋体" w:hAnsi="Times New Roman"/>
                <w:color w:val="000000"/>
                <w:sz w:val="20"/>
                <w:szCs w:val="20"/>
              </w:rPr>
              <w:t>Agreements:</w:t>
            </w:r>
          </w:p>
          <w:p w:rsidR="00693DCF" w:rsidRDefault="00A04B96">
            <w:pPr>
              <w:adjustRightInd w:val="0"/>
              <w:snapToGrid w:val="0"/>
              <w:spacing w:after="0" w:line="240" w:lineRule="auto"/>
              <w:jc w:val="both"/>
              <w:rPr>
                <w:rFonts w:ascii="Times New Roman" w:eastAsia="宋体" w:hAnsi="Times New Roman"/>
                <w:color w:val="000000"/>
                <w:sz w:val="20"/>
                <w:szCs w:val="20"/>
              </w:rPr>
            </w:pPr>
            <w:r>
              <w:rPr>
                <w:rFonts w:ascii="Times New Roman" w:eastAsia="宋体" w:hAnsi="Times New Roman"/>
                <w:color w:val="000000"/>
                <w:sz w:val="20"/>
                <w:szCs w:val="20"/>
              </w:rPr>
              <w:t xml:space="preserve">Any uplink LCS or LPP message can be transported in RRC_INACTIVE from RAN2 perspective. </w:t>
            </w:r>
          </w:p>
          <w:p w:rsidR="00693DCF" w:rsidRDefault="00A04B96">
            <w:pPr>
              <w:adjustRightInd w:val="0"/>
              <w:snapToGrid w:val="0"/>
              <w:spacing w:after="0" w:line="240" w:lineRule="auto"/>
              <w:jc w:val="both"/>
              <w:rPr>
                <w:rFonts w:ascii="Times New Roman" w:eastAsia="宋体" w:hAnsi="Times New Roman"/>
                <w:color w:val="000000"/>
                <w:sz w:val="20"/>
                <w:szCs w:val="20"/>
              </w:rPr>
            </w:pPr>
            <w:r>
              <w:rPr>
                <w:rFonts w:ascii="Times New Roman" w:eastAsia="宋体" w:hAnsi="Times New Roman"/>
                <w:color w:val="000000"/>
                <w:sz w:val="20"/>
                <w:szCs w:val="20"/>
              </w:rPr>
              <w:t>Follow Rel-17 SDT framework for INACTIVE UL and DL positioning:</w:t>
            </w:r>
          </w:p>
          <w:p w:rsidR="00693DCF" w:rsidRDefault="00A04B96">
            <w:pPr>
              <w:adjustRightInd w:val="0"/>
              <w:snapToGrid w:val="0"/>
              <w:spacing w:after="0" w:line="240" w:lineRule="auto"/>
              <w:jc w:val="both"/>
              <w:rPr>
                <w:rFonts w:ascii="Times New Roman" w:eastAsia="宋体" w:hAnsi="Times New Roman"/>
                <w:color w:val="000000"/>
                <w:sz w:val="20"/>
                <w:szCs w:val="20"/>
              </w:rPr>
            </w:pPr>
            <w:r>
              <w:rPr>
                <w:rFonts w:ascii="Times New Roman" w:eastAsia="宋体" w:hAnsi="Times New Roman"/>
                <w:color w:val="000000"/>
                <w:sz w:val="20"/>
                <w:szCs w:val="20"/>
              </w:rPr>
              <w:t>-</w:t>
            </w:r>
            <w:r>
              <w:rPr>
                <w:rFonts w:ascii="Times New Roman" w:eastAsia="宋体" w:hAnsi="Times New Roman"/>
                <w:color w:val="000000"/>
                <w:sz w:val="20"/>
                <w:szCs w:val="20"/>
              </w:rPr>
              <w:tab/>
              <w:t xml:space="preserve">If the UE initiated data transmission using UL SDT, the network can send DL LCS, LPP message and RRC message (e.g. to configure SRS (TBD on what message is used), if UL positioning supported) to the UE. </w:t>
            </w:r>
          </w:p>
          <w:p w:rsidR="00693DCF" w:rsidRDefault="00A04B96">
            <w:pPr>
              <w:adjustRightInd w:val="0"/>
              <w:snapToGrid w:val="0"/>
              <w:spacing w:after="0" w:line="240" w:lineRule="auto"/>
              <w:jc w:val="both"/>
              <w:rPr>
                <w:rFonts w:ascii="Times New Roman" w:eastAsia="宋体" w:hAnsi="Times New Roman"/>
                <w:color w:val="000000"/>
                <w:sz w:val="20"/>
                <w:szCs w:val="20"/>
              </w:rPr>
            </w:pPr>
            <w:r>
              <w:rPr>
                <w:rFonts w:ascii="Times New Roman" w:eastAsia="宋体" w:hAnsi="Times New Roman"/>
                <w:color w:val="000000"/>
                <w:sz w:val="20"/>
                <w:szCs w:val="20"/>
              </w:rPr>
              <w:t>-</w:t>
            </w:r>
            <w:r>
              <w:rPr>
                <w:rFonts w:ascii="Times New Roman" w:eastAsia="宋体" w:hAnsi="Times New Roman"/>
                <w:color w:val="000000"/>
                <w:sz w:val="20"/>
                <w:szCs w:val="20"/>
              </w:rPr>
              <w:tab/>
              <w:t xml:space="preserve">Otherwise, if UE did not initiate UL SDT, rely on legacy operation, i.e. the network shall transition the UE to RRC_CONNECTED, e.g. based on RAN paging. </w:t>
            </w:r>
          </w:p>
          <w:p w:rsidR="00693DCF" w:rsidRDefault="00A04B96">
            <w:pPr>
              <w:adjustRightInd w:val="0"/>
              <w:snapToGrid w:val="0"/>
              <w:spacing w:after="0" w:line="240" w:lineRule="auto"/>
              <w:jc w:val="both"/>
              <w:rPr>
                <w:rFonts w:ascii="Times New Roman" w:eastAsia="宋体" w:hAnsi="Times New Roman"/>
                <w:color w:val="000000"/>
                <w:sz w:val="20"/>
                <w:szCs w:val="20"/>
              </w:rPr>
            </w:pPr>
            <w:r>
              <w:rPr>
                <w:rFonts w:ascii="Times New Roman" w:eastAsia="宋体" w:hAnsi="Times New Roman"/>
                <w:color w:val="000000"/>
                <w:sz w:val="20"/>
                <w:szCs w:val="20"/>
              </w:rPr>
              <w:t xml:space="preserve"> </w:t>
            </w:r>
          </w:p>
          <w:p w:rsidR="00693DCF" w:rsidRDefault="00A04B96">
            <w:pPr>
              <w:adjustRightInd w:val="0"/>
              <w:snapToGrid w:val="0"/>
              <w:spacing w:after="0" w:line="240" w:lineRule="auto"/>
              <w:jc w:val="both"/>
              <w:rPr>
                <w:rFonts w:ascii="Times New Roman" w:eastAsia="宋体" w:hAnsi="Times New Roman"/>
                <w:color w:val="000000"/>
                <w:sz w:val="20"/>
                <w:szCs w:val="20"/>
              </w:rPr>
            </w:pPr>
            <w:r>
              <w:rPr>
                <w:rFonts w:ascii="Times New Roman" w:eastAsia="宋体" w:hAnsi="Times New Roman"/>
                <w:color w:val="000000"/>
                <w:sz w:val="20"/>
                <w:szCs w:val="20"/>
              </w:rPr>
              <w:t>Agreements:</w:t>
            </w:r>
          </w:p>
          <w:p w:rsidR="00693DCF" w:rsidRDefault="00A04B96">
            <w:pPr>
              <w:adjustRightInd w:val="0"/>
              <w:snapToGrid w:val="0"/>
              <w:spacing w:after="0" w:line="240" w:lineRule="auto"/>
              <w:jc w:val="both"/>
              <w:rPr>
                <w:rFonts w:ascii="Times New Roman" w:eastAsia="宋体" w:hAnsi="Times New Roman"/>
                <w:color w:val="000000"/>
                <w:sz w:val="20"/>
                <w:szCs w:val="20"/>
              </w:rPr>
            </w:pPr>
            <w:r>
              <w:rPr>
                <w:rFonts w:ascii="Times New Roman" w:eastAsia="宋体" w:hAnsi="Times New Roman"/>
                <w:color w:val="000000"/>
                <w:sz w:val="20"/>
                <w:szCs w:val="20"/>
              </w:rPr>
              <w:t xml:space="preserve">Exposure of the RRC state of the UE to the LPP layer of the UE for RRC_INACTIVE UL and DL positioning will not be specified.  This does not exclude cross-layer </w:t>
            </w:r>
            <w:proofErr w:type="spellStart"/>
            <w:r>
              <w:rPr>
                <w:rFonts w:ascii="Times New Roman" w:eastAsia="宋体" w:hAnsi="Times New Roman"/>
                <w:color w:val="000000"/>
                <w:sz w:val="20"/>
                <w:szCs w:val="20"/>
              </w:rPr>
              <w:t>behaviour</w:t>
            </w:r>
            <w:proofErr w:type="spellEnd"/>
            <w:r>
              <w:rPr>
                <w:rFonts w:ascii="Times New Roman" w:eastAsia="宋体" w:hAnsi="Times New Roman"/>
                <w:color w:val="000000"/>
                <w:sz w:val="20"/>
                <w:szCs w:val="20"/>
              </w:rPr>
              <w:t xml:space="preserve"> in implementations.</w:t>
            </w:r>
          </w:p>
          <w:p w:rsidR="00693DCF" w:rsidRDefault="00A04B96">
            <w:pPr>
              <w:snapToGrid w:val="0"/>
              <w:spacing w:before="120" w:afterLines="50" w:after="180" w:line="240" w:lineRule="auto"/>
              <w:jc w:val="both"/>
              <w:rPr>
                <w:rFonts w:ascii="Times New Roman" w:eastAsia="MS Mincho" w:hAnsi="Times New Roman"/>
                <w:sz w:val="20"/>
                <w:szCs w:val="20"/>
                <w:lang w:val="en-GB" w:eastAsia="en-GB"/>
              </w:rPr>
            </w:pPr>
            <w:r>
              <w:rPr>
                <w:rFonts w:ascii="Times New Roman" w:eastAsia="宋体" w:hAnsi="Times New Roman"/>
                <w:color w:val="000000"/>
                <w:sz w:val="20"/>
                <w:szCs w:val="20"/>
              </w:rPr>
              <w:t>The RRC state of the UE is not exposed to the LMF for INACTIVE UL and DL positioning.</w:t>
            </w:r>
          </w:p>
        </w:tc>
      </w:tr>
    </w:tbl>
    <w:p w:rsidR="00693DCF" w:rsidRDefault="00A04B96">
      <w:pPr>
        <w:snapToGrid w:val="0"/>
        <w:spacing w:before="120" w:afterLines="50" w:after="180" w:line="240" w:lineRule="auto"/>
        <w:jc w:val="both"/>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Depending on whether location service is triggered by LMF or UE, there are mainly two cases for DL positioning method. </w:t>
      </w:r>
    </w:p>
    <w:p w:rsidR="00693DCF" w:rsidRDefault="00A04B96">
      <w:pPr>
        <w:pStyle w:val="3"/>
        <w:snapToGrid w:val="0"/>
        <w:spacing w:line="240" w:lineRule="auto"/>
        <w:rPr>
          <w:rFonts w:ascii="Times New Roman" w:hAnsi="Times New Roman"/>
          <w:sz w:val="21"/>
          <w:szCs w:val="21"/>
        </w:rPr>
      </w:pPr>
      <w:r>
        <w:rPr>
          <w:rFonts w:ascii="Times New Roman" w:hAnsi="Times New Roman"/>
          <w:sz w:val="21"/>
          <w:szCs w:val="21"/>
        </w:rPr>
        <w:t>MO-LR or deferred MT-LR</w:t>
      </w:r>
    </w:p>
    <w:p w:rsidR="00693DCF" w:rsidRDefault="00A04B96">
      <w:pPr>
        <w:snapToGrid w:val="0"/>
        <w:spacing w:before="120" w:afterLines="50" w:after="180" w:line="240" w:lineRule="auto"/>
        <w:jc w:val="both"/>
        <w:rPr>
          <w:rFonts w:ascii="Times New Roman" w:eastAsia="MS Mincho" w:hAnsi="Times New Roman"/>
          <w:sz w:val="20"/>
          <w:szCs w:val="20"/>
          <w:lang w:val="en-GB" w:eastAsia="en-GB"/>
        </w:rPr>
      </w:pPr>
      <w:r>
        <w:rPr>
          <w:rFonts w:ascii="Times New Roman" w:eastAsia="MS Mincho" w:hAnsi="Times New Roman"/>
          <w:sz w:val="20"/>
          <w:szCs w:val="20"/>
          <w:lang w:eastAsia="en-GB"/>
        </w:rPr>
        <w:t xml:space="preserve">For MO-LR or deferred MT-LR service, </w:t>
      </w:r>
      <w:r>
        <w:rPr>
          <w:rFonts w:ascii="Times New Roman" w:eastAsia="MS Mincho" w:hAnsi="Times New Roman"/>
          <w:sz w:val="20"/>
          <w:szCs w:val="20"/>
          <w:lang w:val="en-GB" w:eastAsia="en-GB"/>
        </w:rPr>
        <w:t xml:space="preserve">UE may initialize the location service or event report, the DL positioning procedure can reuse small data design which is under discussion in RAN2. The general procedure can be shown in Figure 1. </w:t>
      </w:r>
    </w:p>
    <w:p w:rsidR="00693DCF" w:rsidRDefault="00A04B96">
      <w:pPr>
        <w:snapToGrid w:val="0"/>
        <w:spacing w:before="120" w:afterLines="50" w:after="180" w:line="240" w:lineRule="auto"/>
        <w:jc w:val="both"/>
        <w:rPr>
          <w:rFonts w:ascii="Times New Roman" w:hAnsi="Times New Roman"/>
          <w:sz w:val="20"/>
          <w:szCs w:val="20"/>
        </w:rPr>
      </w:pPr>
      <w:r>
        <w:rPr>
          <w:rFonts w:ascii="Times New Roman" w:hAnsi="Times New Roman"/>
          <w:sz w:val="20"/>
          <w:szCs w:val="20"/>
          <w:lang w:val="en-GB"/>
        </w:rPr>
        <w:t>To minimize specification effort, Rel-16 mechanism with broadcast assistance data request and delivery shown in step 1 and step 2 respectively can be reused. After get assistance data, UE can measure</w:t>
      </w:r>
      <w:r>
        <w:rPr>
          <w:rFonts w:ascii="Times New Roman" w:hAnsi="Times New Roman" w:hint="eastAsia"/>
          <w:sz w:val="20"/>
          <w:szCs w:val="20"/>
        </w:rPr>
        <w:t xml:space="preserve"> DL</w:t>
      </w:r>
      <w:r>
        <w:rPr>
          <w:rFonts w:ascii="Times New Roman" w:hAnsi="Times New Roman"/>
          <w:sz w:val="20"/>
          <w:szCs w:val="20"/>
          <w:lang w:val="en-GB"/>
        </w:rPr>
        <w:t xml:space="preserve"> PRS accordingly, and then to report measurement results (provide location information) to LMF via small data transmission mechanism as shown in the above agreement made in RAN2. It is noted that step 1 may not be necessary if UE can receive </w:t>
      </w:r>
      <w:r>
        <w:rPr>
          <w:rFonts w:ascii="Times New Roman" w:hAnsi="Times New Roman" w:hint="eastAsia"/>
          <w:sz w:val="20"/>
          <w:szCs w:val="20"/>
        </w:rPr>
        <w:t xml:space="preserve">on-going </w:t>
      </w:r>
      <w:r>
        <w:rPr>
          <w:rFonts w:ascii="Times New Roman" w:hAnsi="Times New Roman"/>
          <w:sz w:val="20"/>
          <w:szCs w:val="20"/>
          <w:lang w:val="en-GB"/>
        </w:rPr>
        <w:t xml:space="preserve">broadcast assistance data. </w:t>
      </w:r>
      <w:r>
        <w:rPr>
          <w:rFonts w:ascii="Times New Roman" w:hAnsi="Times New Roman" w:hint="eastAsia"/>
          <w:sz w:val="20"/>
          <w:szCs w:val="20"/>
        </w:rPr>
        <w:t>In addition, when UE is RRC INACTIVE state, UE may also receive DL PRS configured in RRC connected state. This could also have small specification impact without requiring step 1 and step 2 in Figure 1.</w:t>
      </w:r>
    </w:p>
    <w:p w:rsidR="00693DCF" w:rsidRDefault="00A04B96">
      <w:pPr>
        <w:snapToGrid w:val="0"/>
        <w:spacing w:before="120" w:afterLines="50" w:after="180" w:line="240" w:lineRule="auto"/>
        <w:jc w:val="both"/>
        <w:rPr>
          <w:rFonts w:ascii="Times New Roman" w:hAnsi="Times New Roman"/>
          <w:sz w:val="20"/>
          <w:szCs w:val="20"/>
          <w:lang w:val="en-GB"/>
        </w:rPr>
      </w:pPr>
      <w:r>
        <w:rPr>
          <w:rFonts w:ascii="Times New Roman" w:hAnsi="Times New Roman"/>
          <w:sz w:val="20"/>
          <w:szCs w:val="20"/>
          <w:lang w:val="en-GB"/>
        </w:rPr>
        <w:t xml:space="preserve">If UE dedicated assistance data is also supported, UE firstly needs to request dedicated assistance data via SDT, and then receive the dedicated assistance data and further reports measurement results. All three steps are still in RRC </w:t>
      </w:r>
      <w:r>
        <w:rPr>
          <w:rFonts w:ascii="Times New Roman" w:hAnsi="Times New Roman" w:hint="eastAsia"/>
          <w:sz w:val="20"/>
          <w:szCs w:val="20"/>
          <w:lang w:val="en-GB"/>
        </w:rPr>
        <w:t>INACTIVE</w:t>
      </w:r>
      <w:r>
        <w:rPr>
          <w:rFonts w:ascii="Times New Roman" w:hAnsi="Times New Roman"/>
          <w:sz w:val="20"/>
          <w:szCs w:val="20"/>
          <w:lang w:val="en-GB"/>
        </w:rPr>
        <w:t xml:space="preserve"> state.   </w:t>
      </w:r>
    </w:p>
    <w:p w:rsidR="00693DCF" w:rsidRDefault="00A04B96">
      <w:pPr>
        <w:snapToGrid w:val="0"/>
        <w:spacing w:before="120" w:afterLines="50" w:after="180" w:line="240" w:lineRule="auto"/>
        <w:jc w:val="both"/>
        <w:rPr>
          <w:rFonts w:ascii="Times New Roman" w:hAnsi="Times New Roman"/>
          <w:sz w:val="20"/>
          <w:szCs w:val="20"/>
          <w:lang w:val="en-GB"/>
        </w:rPr>
      </w:pPr>
      <w:r>
        <w:rPr>
          <w:rFonts w:ascii="Times New Roman" w:hAnsi="Times New Roman"/>
          <w:sz w:val="20"/>
          <w:szCs w:val="20"/>
          <w:lang w:val="en-GB"/>
        </w:rPr>
        <w:t xml:space="preserve">In our view, these procedures seem </w:t>
      </w:r>
      <w:r>
        <w:rPr>
          <w:rFonts w:ascii="Times New Roman" w:hAnsi="Times New Roman" w:hint="eastAsia"/>
          <w:sz w:val="20"/>
          <w:szCs w:val="20"/>
        </w:rPr>
        <w:t xml:space="preserve">to be </w:t>
      </w:r>
      <w:r>
        <w:rPr>
          <w:rFonts w:ascii="Times New Roman" w:hAnsi="Times New Roman"/>
          <w:sz w:val="20"/>
          <w:szCs w:val="20"/>
          <w:lang w:val="en-GB"/>
        </w:rPr>
        <w:t xml:space="preserve">RAN2 issue, there may not be RAN1 discussion needed. </w:t>
      </w:r>
    </w:p>
    <w:p w:rsidR="00693DCF" w:rsidRDefault="00A04B96">
      <w:pPr>
        <w:snapToGrid w:val="0"/>
        <w:spacing w:before="120" w:afterLines="50" w:after="180" w:line="240" w:lineRule="auto"/>
        <w:jc w:val="center"/>
        <w:rPr>
          <w:sz w:val="20"/>
        </w:rPr>
      </w:pPr>
      <w:r>
        <w:rPr>
          <w:noProof/>
          <w:sz w:val="20"/>
        </w:rPr>
        <w:lastRenderedPageBreak/>
        <w:drawing>
          <wp:inline distT="0" distB="0" distL="0" distR="0" wp14:anchorId="4372090E" wp14:editId="08D22E6A">
            <wp:extent cx="4431665" cy="175260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b="25196"/>
                    <a:stretch>
                      <a:fillRect/>
                    </a:stretch>
                  </pic:blipFill>
                  <pic:spPr>
                    <a:xfrm>
                      <a:off x="0" y="0"/>
                      <a:ext cx="4458259" cy="1763751"/>
                    </a:xfrm>
                    <a:prstGeom prst="rect">
                      <a:avLst/>
                    </a:prstGeom>
                    <a:noFill/>
                    <a:ln>
                      <a:noFill/>
                    </a:ln>
                  </pic:spPr>
                </pic:pic>
              </a:graphicData>
            </a:graphic>
          </wp:inline>
        </w:drawing>
      </w:r>
    </w:p>
    <w:p w:rsidR="00693DCF" w:rsidRDefault="00A04B96">
      <w:pPr>
        <w:snapToGrid w:val="0"/>
        <w:spacing w:before="120" w:afterLines="50" w:after="180" w:line="240" w:lineRule="auto"/>
        <w:jc w:val="center"/>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F</w:t>
      </w:r>
      <w:r>
        <w:rPr>
          <w:rFonts w:ascii="Times New Roman" w:eastAsia="MS Mincho" w:hAnsi="Times New Roman"/>
          <w:sz w:val="20"/>
          <w:szCs w:val="20"/>
          <w:lang w:val="en-GB" w:eastAsia="en-GB"/>
        </w:rPr>
        <w:t>igure 1 UE triggers DL positioning procedure</w:t>
      </w:r>
    </w:p>
    <w:p w:rsidR="00693DCF" w:rsidRDefault="00A04B96">
      <w:pPr>
        <w:pStyle w:val="3"/>
        <w:snapToGrid w:val="0"/>
        <w:spacing w:line="240" w:lineRule="auto"/>
        <w:rPr>
          <w:rFonts w:ascii="Times New Roman" w:hAnsi="Times New Roman"/>
          <w:sz w:val="21"/>
          <w:szCs w:val="21"/>
        </w:rPr>
      </w:pPr>
      <w:r>
        <w:rPr>
          <w:rFonts w:ascii="Times New Roman" w:hAnsi="Times New Roman" w:hint="eastAsia"/>
          <w:sz w:val="21"/>
          <w:szCs w:val="21"/>
        </w:rPr>
        <w:t xml:space="preserve">MT-LR </w:t>
      </w:r>
      <w:r>
        <w:rPr>
          <w:rFonts w:ascii="Times New Roman" w:hAnsi="Times New Roman"/>
          <w:sz w:val="21"/>
          <w:szCs w:val="21"/>
        </w:rPr>
        <w:t>or NI-LR</w:t>
      </w:r>
    </w:p>
    <w:p w:rsidR="00693DCF" w:rsidRDefault="00A04B96">
      <w:pPr>
        <w:snapToGrid w:val="0"/>
        <w:spacing w:before="120" w:afterLines="50" w:after="180" w:line="240" w:lineRule="auto"/>
        <w:jc w:val="both"/>
        <w:rPr>
          <w:rFonts w:ascii="Times New Roman" w:eastAsia="MS Mincho" w:hAnsi="Times New Roman"/>
          <w:sz w:val="20"/>
          <w:szCs w:val="20"/>
          <w:lang w:val="en-GB" w:eastAsia="en-GB"/>
        </w:rPr>
      </w:pPr>
      <w:r>
        <w:rPr>
          <w:rFonts w:ascii="Times New Roman" w:eastAsia="MS Mincho" w:hAnsi="Times New Roman"/>
          <w:sz w:val="20"/>
          <w:szCs w:val="20"/>
          <w:lang w:eastAsia="en-GB"/>
        </w:rPr>
        <w:t xml:space="preserve">For MT-LR or NI-LR service, </w:t>
      </w:r>
      <w:r>
        <w:rPr>
          <w:rFonts w:ascii="Times New Roman" w:eastAsia="MS Mincho" w:hAnsi="Times New Roman"/>
          <w:sz w:val="20"/>
          <w:szCs w:val="20"/>
          <w:lang w:val="en-GB" w:eastAsia="en-GB"/>
        </w:rPr>
        <w:t>network initializes location service, the procedure will be different from Figure 1. The procedures can be classified to two cases:</w:t>
      </w:r>
    </w:p>
    <w:p w:rsidR="00693DCF" w:rsidRDefault="00A04B96">
      <w:pPr>
        <w:pStyle w:val="af7"/>
        <w:numPr>
          <w:ilvl w:val="0"/>
          <w:numId w:val="8"/>
        </w:numPr>
        <w:snapToGrid w:val="0"/>
        <w:spacing w:beforeLines="50" w:before="180" w:afterLines="50" w:line="240" w:lineRule="auto"/>
        <w:jc w:val="both"/>
        <w:rPr>
          <w:rFonts w:eastAsia="MS Mincho"/>
          <w:sz w:val="20"/>
          <w:lang w:val="en-GB" w:eastAsia="en-GB"/>
        </w:rPr>
      </w:pPr>
      <w:r>
        <w:rPr>
          <w:rFonts w:eastAsia="MS Mincho"/>
          <w:sz w:val="20"/>
          <w:lang w:val="en-GB" w:eastAsia="en-GB"/>
        </w:rPr>
        <w:t>Case 1: UE is under SDT active period</w:t>
      </w:r>
    </w:p>
    <w:p w:rsidR="00693DCF" w:rsidRDefault="00A04B96">
      <w:pPr>
        <w:pStyle w:val="af7"/>
        <w:snapToGrid w:val="0"/>
        <w:spacing w:beforeLines="50" w:before="180" w:afterLines="50" w:line="240" w:lineRule="auto"/>
        <w:ind w:left="420"/>
        <w:jc w:val="both"/>
        <w:rPr>
          <w:rFonts w:eastAsia="MS Mincho"/>
          <w:sz w:val="20"/>
          <w:lang w:val="en-GB" w:eastAsia="en-GB"/>
        </w:rPr>
      </w:pPr>
      <w:r>
        <w:rPr>
          <w:rFonts w:eastAsia="MS Mincho"/>
          <w:sz w:val="20"/>
          <w:lang w:val="en-GB" w:eastAsia="en-GB"/>
        </w:rPr>
        <w:t xml:space="preserve">In such case, </w:t>
      </w:r>
      <w:proofErr w:type="spellStart"/>
      <w:r>
        <w:rPr>
          <w:rFonts w:eastAsia="MS Mincho"/>
          <w:sz w:val="20"/>
          <w:lang w:val="en-GB" w:eastAsia="en-GB"/>
        </w:rPr>
        <w:t>gNB</w:t>
      </w:r>
      <w:proofErr w:type="spellEnd"/>
      <w:r>
        <w:rPr>
          <w:rFonts w:eastAsia="MS Mincho"/>
          <w:sz w:val="20"/>
          <w:lang w:val="en-GB" w:eastAsia="en-GB"/>
        </w:rPr>
        <w:t xml:space="preserve"> can transmit LPP message and LCS message via DL SDT transmission as shown in above agreement made in RAN2. However, there is no RAN1 specification impact.</w:t>
      </w:r>
    </w:p>
    <w:p w:rsidR="00693DCF" w:rsidRDefault="00693DCF">
      <w:pPr>
        <w:pStyle w:val="af7"/>
        <w:snapToGrid w:val="0"/>
        <w:spacing w:beforeLines="50" w:before="180" w:afterLines="50" w:line="240" w:lineRule="auto"/>
        <w:ind w:left="420"/>
        <w:jc w:val="both"/>
        <w:rPr>
          <w:rFonts w:eastAsia="MS Mincho"/>
          <w:sz w:val="20"/>
          <w:lang w:val="en-GB" w:eastAsia="en-GB"/>
        </w:rPr>
      </w:pPr>
    </w:p>
    <w:p w:rsidR="00693DCF" w:rsidRDefault="00A04B96">
      <w:pPr>
        <w:pStyle w:val="af7"/>
        <w:numPr>
          <w:ilvl w:val="0"/>
          <w:numId w:val="8"/>
        </w:numPr>
        <w:snapToGrid w:val="0"/>
        <w:spacing w:beforeLines="50" w:before="180" w:afterLines="50" w:line="240" w:lineRule="auto"/>
        <w:jc w:val="both"/>
        <w:rPr>
          <w:rFonts w:eastAsia="MS Mincho"/>
          <w:sz w:val="20"/>
          <w:lang w:val="en-GB" w:eastAsia="en-GB"/>
        </w:rPr>
      </w:pPr>
      <w:r>
        <w:rPr>
          <w:rFonts w:eastAsia="MS Mincho"/>
          <w:sz w:val="20"/>
          <w:lang w:val="en-GB" w:eastAsia="en-GB"/>
        </w:rPr>
        <w:t xml:space="preserve">Case 2: UE is in SDT </w:t>
      </w:r>
      <w:r>
        <w:rPr>
          <w:rFonts w:hint="eastAsia"/>
          <w:sz w:val="20"/>
          <w:lang w:val="en-GB" w:eastAsia="zh-CN"/>
        </w:rPr>
        <w:t>INACTIVE</w:t>
      </w:r>
      <w:r>
        <w:rPr>
          <w:rFonts w:eastAsia="MS Mincho"/>
          <w:sz w:val="20"/>
          <w:lang w:val="en-GB" w:eastAsia="en-GB"/>
        </w:rPr>
        <w:t xml:space="preserve"> period (still in RRC </w:t>
      </w:r>
      <w:r>
        <w:rPr>
          <w:rFonts w:hint="eastAsia"/>
          <w:sz w:val="20"/>
          <w:lang w:val="en-GB" w:eastAsia="zh-CN"/>
        </w:rPr>
        <w:t>INACTIVE</w:t>
      </w:r>
      <w:r>
        <w:rPr>
          <w:rFonts w:eastAsia="MS Mincho"/>
          <w:sz w:val="20"/>
          <w:lang w:val="en-GB" w:eastAsia="en-GB"/>
        </w:rPr>
        <w:t xml:space="preserve"> state)</w:t>
      </w:r>
    </w:p>
    <w:p w:rsidR="00693DCF" w:rsidRDefault="00A04B96">
      <w:pPr>
        <w:pStyle w:val="af7"/>
        <w:snapToGrid w:val="0"/>
        <w:spacing w:beforeLines="50" w:before="180" w:afterLines="50" w:line="240" w:lineRule="auto"/>
        <w:ind w:left="420"/>
        <w:jc w:val="both"/>
        <w:rPr>
          <w:rFonts w:eastAsia="MS Mincho"/>
          <w:sz w:val="20"/>
          <w:lang w:val="en-GB" w:eastAsia="en-GB"/>
        </w:rPr>
      </w:pPr>
      <w:r>
        <w:rPr>
          <w:rFonts w:eastAsia="MS Mincho"/>
          <w:sz w:val="20"/>
          <w:lang w:val="en-GB" w:eastAsia="en-GB"/>
        </w:rPr>
        <w:t xml:space="preserve">In such case, </w:t>
      </w:r>
      <w:r>
        <w:rPr>
          <w:color w:val="000000"/>
          <w:sz w:val="20"/>
        </w:rPr>
        <w:t>the network shall transition the UE to RRC_CONNECTED, e.g. based on RAN paging. The procedure should be the same as Rel-15/16. After that, it will be going to the regular positioning measurement and report in RRC connection state. So there is still no RAN1 specification impact.</w:t>
      </w:r>
      <w:r>
        <w:rPr>
          <w:rFonts w:eastAsia="MS Mincho"/>
          <w:sz w:val="20"/>
          <w:lang w:val="en-GB" w:eastAsia="en-GB"/>
        </w:rPr>
        <w:t xml:space="preserve"> </w:t>
      </w:r>
    </w:p>
    <w:p w:rsidR="00693DCF" w:rsidRDefault="00A04B96">
      <w:pPr>
        <w:snapToGrid w:val="0"/>
        <w:spacing w:before="120" w:afterLines="50" w:after="180" w:line="240" w:lineRule="auto"/>
        <w:rPr>
          <w:rFonts w:ascii="Times New Roman" w:hAnsi="Times New Roman"/>
          <w:sz w:val="20"/>
          <w:szCs w:val="20"/>
        </w:rPr>
      </w:pPr>
      <w:r>
        <w:rPr>
          <w:rFonts w:ascii="Times New Roman" w:hAnsi="Times New Roman" w:hint="eastAsia"/>
          <w:sz w:val="20"/>
          <w:szCs w:val="20"/>
        </w:rPr>
        <w:t>In addition, in last RAN1 meeting, the following agreement was approved [3].</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93DCF">
        <w:tc>
          <w:tcPr>
            <w:tcW w:w="9576" w:type="dxa"/>
          </w:tcPr>
          <w:p w:rsidR="00693DCF" w:rsidRDefault="00A04B96" w:rsidP="005E2C12">
            <w:pPr>
              <w:spacing w:after="0" w:line="240" w:lineRule="auto"/>
              <w:rPr>
                <w:rFonts w:ascii="Times" w:eastAsia="Batang" w:hAnsi="Times"/>
                <w:sz w:val="20"/>
                <w:szCs w:val="20"/>
              </w:rPr>
            </w:pPr>
            <w:r w:rsidRPr="005E2C12">
              <w:rPr>
                <w:rFonts w:ascii="Times" w:eastAsia="Batang" w:hAnsi="Times"/>
                <w:sz w:val="20"/>
                <w:szCs w:val="20"/>
                <w:lang w:bidi="ar"/>
              </w:rPr>
              <w:t>Agreement:</w:t>
            </w:r>
          </w:p>
          <w:p w:rsidR="00693DCF" w:rsidRDefault="00A04B96" w:rsidP="005E2C12">
            <w:pPr>
              <w:numPr>
                <w:ilvl w:val="0"/>
                <w:numId w:val="9"/>
              </w:numPr>
              <w:spacing w:after="0" w:line="240" w:lineRule="auto"/>
              <w:rPr>
                <w:rFonts w:ascii="Times" w:eastAsia="Batang" w:hAnsi="Times"/>
                <w:sz w:val="20"/>
                <w:szCs w:val="20"/>
              </w:rPr>
            </w:pPr>
            <w:r>
              <w:rPr>
                <w:rFonts w:ascii="Times" w:eastAsia="Batang" w:hAnsi="Times"/>
                <w:sz w:val="20"/>
                <w:szCs w:val="20"/>
                <w:lang w:bidi="ar"/>
              </w:rPr>
              <w:t>NR positioning supports DL PRS-RSRP (section 5.1.28 in the TS 38.215) and DL RSTD (section 5.1.29 in the TS 38.215) measurements by UEs in RRC_INACTIVE state</w:t>
            </w:r>
          </w:p>
          <w:p w:rsidR="00693DCF" w:rsidRDefault="00A04B96" w:rsidP="005E2C12">
            <w:pPr>
              <w:numPr>
                <w:ilvl w:val="1"/>
                <w:numId w:val="9"/>
              </w:numPr>
              <w:spacing w:after="0" w:line="240" w:lineRule="auto"/>
              <w:rPr>
                <w:rFonts w:ascii="Times New Roman" w:hAnsi="Times New Roman"/>
                <w:sz w:val="20"/>
                <w:szCs w:val="20"/>
              </w:rPr>
            </w:pPr>
            <w:r>
              <w:rPr>
                <w:rFonts w:ascii="Times" w:eastAsia="Batang" w:hAnsi="Times"/>
                <w:sz w:val="20"/>
                <w:szCs w:val="20"/>
                <w:lang w:bidi="ar"/>
              </w:rPr>
              <w:t>FFS additional potential impact on RAN1</w:t>
            </w:r>
          </w:p>
        </w:tc>
      </w:tr>
    </w:tbl>
    <w:p w:rsidR="00693DCF" w:rsidRDefault="00A04B96">
      <w:pPr>
        <w:snapToGrid w:val="0"/>
        <w:spacing w:before="120" w:afterLines="50" w:after="180" w:line="240" w:lineRule="auto"/>
        <w:rPr>
          <w:rFonts w:ascii="Times New Roman" w:hAnsi="Times New Roman"/>
          <w:sz w:val="20"/>
          <w:szCs w:val="20"/>
        </w:rPr>
      </w:pPr>
      <w:r>
        <w:rPr>
          <w:rFonts w:ascii="Times New Roman" w:hAnsi="Times New Roman" w:hint="eastAsia"/>
          <w:sz w:val="20"/>
          <w:szCs w:val="20"/>
        </w:rPr>
        <w:t>In our view, to reduce spec efforts, the DL PRS configuration capabilities, measurement procedures and processing capabilities that have been agreed in RRC CONNECTED state can be reused for UE in RRC INACTIVE state.</w:t>
      </w:r>
    </w:p>
    <w:p w:rsidR="00693DCF" w:rsidRDefault="00A04B96">
      <w:pPr>
        <w:snapToGrid w:val="0"/>
        <w:spacing w:before="120" w:afterLines="50" w:after="180" w:line="240" w:lineRule="auto"/>
        <w:rPr>
          <w:rFonts w:ascii="Times New Roman" w:hAnsi="Times New Roman"/>
          <w:sz w:val="20"/>
          <w:szCs w:val="20"/>
          <w:lang w:val="en-GB"/>
        </w:rPr>
      </w:pPr>
      <w:r>
        <w:rPr>
          <w:rFonts w:ascii="Times New Roman" w:hAnsi="Times New Roman"/>
          <w:sz w:val="20"/>
          <w:szCs w:val="20"/>
          <w:lang w:val="en-GB"/>
        </w:rPr>
        <w:t>Based on the above analysis, we have the following observation</w:t>
      </w:r>
      <w:r>
        <w:rPr>
          <w:rFonts w:ascii="Times New Roman" w:hAnsi="Times New Roman" w:hint="eastAsia"/>
          <w:sz w:val="20"/>
          <w:szCs w:val="20"/>
        </w:rPr>
        <w:t>,</w:t>
      </w:r>
      <w:r>
        <w:rPr>
          <w:rFonts w:ascii="Times New Roman" w:hAnsi="Times New Roman"/>
          <w:sz w:val="20"/>
          <w:szCs w:val="20"/>
          <w:lang w:val="en-GB"/>
        </w:rPr>
        <w:t xml:space="preserve"> </w:t>
      </w:r>
    </w:p>
    <w:p w:rsidR="00693DCF" w:rsidRPr="00005767" w:rsidRDefault="00A04B96">
      <w:pPr>
        <w:snapToGrid w:val="0"/>
        <w:spacing w:before="120" w:afterLines="50" w:after="180" w:line="240" w:lineRule="auto"/>
        <w:jc w:val="both"/>
        <w:rPr>
          <w:rFonts w:ascii="Times New Roman" w:hAnsi="Times New Roman"/>
          <w:i/>
          <w:iCs/>
          <w:sz w:val="20"/>
          <w:szCs w:val="20"/>
        </w:rPr>
      </w:pPr>
      <w:r>
        <w:rPr>
          <w:rFonts w:ascii="Times New Roman" w:hAnsi="Times New Roman"/>
          <w:b/>
          <w:bCs/>
          <w:i/>
          <w:iCs/>
          <w:sz w:val="20"/>
          <w:szCs w:val="20"/>
        </w:rPr>
        <w:t xml:space="preserve">Observation 1: </w:t>
      </w:r>
      <w:r w:rsidRPr="00005767">
        <w:rPr>
          <w:rFonts w:ascii="Times New Roman" w:hAnsi="Times New Roman"/>
          <w:bCs/>
          <w:i/>
          <w:iCs/>
          <w:sz w:val="20"/>
          <w:szCs w:val="20"/>
        </w:rPr>
        <w:t xml:space="preserve">For NR DL positioning in RRC </w:t>
      </w:r>
      <w:r w:rsidRPr="00005767">
        <w:rPr>
          <w:rFonts w:ascii="Times New Roman" w:hAnsi="Times New Roman" w:hint="eastAsia"/>
          <w:bCs/>
          <w:i/>
          <w:iCs/>
          <w:sz w:val="20"/>
          <w:szCs w:val="20"/>
        </w:rPr>
        <w:t>INACTIVE</w:t>
      </w:r>
      <w:r w:rsidRPr="00005767">
        <w:rPr>
          <w:rFonts w:ascii="Times New Roman" w:hAnsi="Times New Roman"/>
          <w:bCs/>
          <w:i/>
          <w:iCs/>
          <w:sz w:val="20"/>
          <w:szCs w:val="20"/>
        </w:rPr>
        <w:t xml:space="preserve"> state, there is no </w:t>
      </w:r>
      <w:r w:rsidRPr="00005767">
        <w:rPr>
          <w:rFonts w:ascii="Times New Roman" w:hAnsi="Times New Roman" w:hint="eastAsia"/>
          <w:bCs/>
          <w:i/>
          <w:iCs/>
          <w:sz w:val="20"/>
          <w:szCs w:val="20"/>
        </w:rPr>
        <w:t xml:space="preserve">remaining </w:t>
      </w:r>
      <w:r w:rsidRPr="00005767">
        <w:rPr>
          <w:rFonts w:ascii="Times New Roman" w:hAnsi="Times New Roman"/>
          <w:bCs/>
          <w:i/>
          <w:iCs/>
          <w:sz w:val="20"/>
          <w:szCs w:val="20"/>
        </w:rPr>
        <w:t>RAN1 specification impact</w:t>
      </w:r>
      <w:r w:rsidRPr="00005767">
        <w:rPr>
          <w:rFonts w:ascii="Times New Roman" w:hAnsi="Times New Roman"/>
          <w:i/>
          <w:iCs/>
          <w:sz w:val="20"/>
          <w:szCs w:val="20"/>
        </w:rPr>
        <w:t>.</w:t>
      </w:r>
    </w:p>
    <w:p w:rsidR="00693DCF" w:rsidRDefault="00693DCF">
      <w:pPr>
        <w:snapToGrid w:val="0"/>
        <w:spacing w:before="120" w:afterLines="50" w:after="180" w:line="240" w:lineRule="auto"/>
        <w:jc w:val="both"/>
        <w:rPr>
          <w:rFonts w:ascii="Times New Roman" w:hAnsi="Times New Roman"/>
          <w:iCs/>
          <w:sz w:val="20"/>
          <w:szCs w:val="20"/>
        </w:rPr>
      </w:pPr>
    </w:p>
    <w:p w:rsidR="00693DCF" w:rsidRDefault="00A04B96">
      <w:pPr>
        <w:pStyle w:val="1"/>
        <w:snapToGrid w:val="0"/>
        <w:spacing w:before="120" w:afterLines="50" w:after="180"/>
        <w:ind w:left="431" w:hanging="431"/>
        <w:jc w:val="both"/>
        <w:rPr>
          <w:sz w:val="28"/>
          <w:lang w:val="en-US"/>
        </w:rPr>
      </w:pPr>
      <w:r>
        <w:rPr>
          <w:sz w:val="28"/>
          <w:lang w:val="en-US"/>
        </w:rPr>
        <w:t xml:space="preserve">On-demand DL PRS </w:t>
      </w:r>
    </w:p>
    <w:p w:rsidR="00693DCF" w:rsidRDefault="00A04B96">
      <w:pPr>
        <w:snapToGrid w:val="0"/>
        <w:spacing w:beforeLines="50" w:before="180" w:afterLines="50" w:after="180" w:line="240" w:lineRule="auto"/>
        <w:rPr>
          <w:rFonts w:ascii="Times New Roman" w:hAnsi="Times New Roman"/>
          <w:bCs/>
          <w:sz w:val="20"/>
          <w:szCs w:val="20"/>
        </w:rPr>
      </w:pPr>
      <w:r>
        <w:rPr>
          <w:rFonts w:ascii="Times New Roman" w:hAnsi="Times New Roman"/>
          <w:bCs/>
          <w:sz w:val="20"/>
          <w:szCs w:val="20"/>
        </w:rPr>
        <w:t>During RAN2#114-e meeting, RAN2 discussed the support of on-demand PRS and made the following set of agreements:</w:t>
      </w:r>
    </w:p>
    <w:tbl>
      <w:tblPr>
        <w:tblStyle w:val="af1"/>
        <w:tblW w:w="0" w:type="auto"/>
        <w:tblLook w:val="04A0" w:firstRow="1" w:lastRow="0" w:firstColumn="1" w:lastColumn="0" w:noHBand="0" w:noVBand="1"/>
      </w:tblPr>
      <w:tblGrid>
        <w:gridCol w:w="9350"/>
      </w:tblGrid>
      <w:tr w:rsidR="00693DCF">
        <w:tc>
          <w:tcPr>
            <w:tcW w:w="9629" w:type="dxa"/>
          </w:tcPr>
          <w:p w:rsidR="00693DCF" w:rsidRDefault="00A04B96">
            <w:pPr>
              <w:tabs>
                <w:tab w:val="left" w:pos="1622"/>
              </w:tabs>
              <w:snapToGrid w:val="0"/>
              <w:spacing w:after="0" w:line="240" w:lineRule="auto"/>
              <w:ind w:left="363" w:hanging="363"/>
              <w:rPr>
                <w:rFonts w:ascii="Times New Roman" w:hAnsi="Times New Roman"/>
                <w:sz w:val="20"/>
                <w:szCs w:val="20"/>
                <w:u w:val="single"/>
                <w:lang w:val="en-GB"/>
              </w:rPr>
            </w:pPr>
            <w:r>
              <w:rPr>
                <w:rFonts w:ascii="Times New Roman" w:hAnsi="Times New Roman" w:hint="eastAsia"/>
                <w:sz w:val="20"/>
                <w:szCs w:val="20"/>
                <w:u w:val="single"/>
                <w:lang w:val="en-GB"/>
              </w:rPr>
              <w:t>A</w:t>
            </w:r>
            <w:r>
              <w:rPr>
                <w:rFonts w:ascii="Times New Roman" w:hAnsi="Times New Roman"/>
                <w:sz w:val="20"/>
                <w:szCs w:val="20"/>
                <w:u w:val="single"/>
                <w:lang w:val="en-GB"/>
              </w:rPr>
              <w:t>greement made in RAN2</w:t>
            </w:r>
          </w:p>
          <w:p w:rsidR="00693DCF" w:rsidRDefault="00A04B96">
            <w:pPr>
              <w:tabs>
                <w:tab w:val="left" w:pos="1622"/>
              </w:tabs>
              <w:snapToGrid w:val="0"/>
              <w:spacing w:after="0" w:line="240" w:lineRule="auto"/>
              <w:ind w:left="363" w:hanging="363"/>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 </w:t>
            </w:r>
            <w:r>
              <w:rPr>
                <w:rFonts w:ascii="Times New Roman" w:eastAsia="MS Mincho" w:hAnsi="Times New Roman"/>
                <w:sz w:val="20"/>
                <w:szCs w:val="20"/>
                <w:lang w:eastAsia="en-GB"/>
              </w:rPr>
              <w:t>The network can signal predefined PRS configurations to the UE and the UE can select one to request.  FFS if the UE can request a configuration with different parameters and exactly which parameters are flexible.</w:t>
            </w:r>
          </w:p>
          <w:p w:rsidR="00693DCF" w:rsidRDefault="00A04B96">
            <w:pPr>
              <w:tabs>
                <w:tab w:val="left" w:pos="1622"/>
              </w:tabs>
              <w:snapToGrid w:val="0"/>
              <w:spacing w:after="0" w:line="240" w:lineRule="auto"/>
              <w:ind w:left="363" w:hanging="363"/>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 </w:t>
            </w:r>
            <w:r>
              <w:rPr>
                <w:rFonts w:ascii="Times New Roman" w:eastAsia="MS Mincho" w:hAnsi="Times New Roman"/>
                <w:sz w:val="20"/>
                <w:szCs w:val="20"/>
                <w:lang w:eastAsia="en-GB"/>
              </w:rPr>
              <w:t xml:space="preserve">Define a new LPP assistance data IE which can contain a set of possible on-demand DL-PRS configurations, where each on-demand DL-PRS configuration has an associated identifier. </w:t>
            </w:r>
          </w:p>
          <w:p w:rsidR="00693DCF" w:rsidRDefault="00A04B96">
            <w:pPr>
              <w:tabs>
                <w:tab w:val="left" w:pos="1622"/>
              </w:tabs>
              <w:snapToGrid w:val="0"/>
              <w:spacing w:after="0" w:line="240" w:lineRule="auto"/>
              <w:ind w:left="363" w:hanging="363"/>
              <w:rPr>
                <w:rFonts w:ascii="Times New Roman" w:eastAsia="MS Mincho" w:hAnsi="Times New Roman"/>
                <w:sz w:val="20"/>
                <w:szCs w:val="20"/>
                <w:lang w:val="en-GB" w:eastAsia="en-GB"/>
              </w:rPr>
            </w:pPr>
            <w:r>
              <w:rPr>
                <w:rFonts w:ascii="Times New Roman" w:eastAsia="MS Mincho" w:hAnsi="Times New Roman"/>
                <w:sz w:val="20"/>
                <w:szCs w:val="20"/>
                <w:lang w:val="en-GB" w:eastAsia="en-GB"/>
              </w:rPr>
              <w:lastRenderedPageBreak/>
              <w:t xml:space="preserve">- </w:t>
            </w:r>
            <w:r>
              <w:rPr>
                <w:rFonts w:ascii="Times New Roman" w:eastAsia="MS Mincho" w:hAnsi="Times New Roman"/>
                <w:sz w:val="20"/>
                <w:szCs w:val="20"/>
                <w:lang w:eastAsia="en-GB"/>
              </w:rPr>
              <w:t xml:space="preserve">This new LPP assistance data IE can be included in an LPP Provide Assistance Data message and/or a new </w:t>
            </w:r>
            <w:proofErr w:type="spellStart"/>
            <w:r>
              <w:rPr>
                <w:rFonts w:ascii="Times New Roman" w:eastAsia="MS Mincho" w:hAnsi="Times New Roman"/>
                <w:sz w:val="20"/>
                <w:szCs w:val="20"/>
                <w:lang w:eastAsia="en-GB"/>
              </w:rPr>
              <w:t>posSIB</w:t>
            </w:r>
            <w:proofErr w:type="spellEnd"/>
            <w:r>
              <w:rPr>
                <w:rFonts w:ascii="Times New Roman" w:eastAsia="MS Mincho" w:hAnsi="Times New Roman"/>
                <w:sz w:val="20"/>
                <w:szCs w:val="20"/>
                <w:lang w:eastAsia="en-GB"/>
              </w:rPr>
              <w:t>.</w:t>
            </w:r>
          </w:p>
          <w:p w:rsidR="00693DCF" w:rsidRDefault="00A04B96">
            <w:pPr>
              <w:tabs>
                <w:tab w:val="left" w:pos="1622"/>
              </w:tabs>
              <w:snapToGrid w:val="0"/>
              <w:spacing w:after="0" w:line="240" w:lineRule="auto"/>
              <w:ind w:left="363" w:hanging="363"/>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 </w:t>
            </w:r>
            <w:r>
              <w:rPr>
                <w:rFonts w:ascii="Times New Roman" w:eastAsia="MS Mincho" w:hAnsi="Times New Roman"/>
                <w:sz w:val="20"/>
                <w:szCs w:val="20"/>
                <w:lang w:eastAsia="en-GB"/>
              </w:rPr>
              <w:t xml:space="preserve">The procedure(s) for on-demand DL-PRS should support at least the following functionality (up to RAN3 what is in </w:t>
            </w:r>
            <w:proofErr w:type="spellStart"/>
            <w:r>
              <w:rPr>
                <w:rFonts w:ascii="Times New Roman" w:eastAsia="MS Mincho" w:hAnsi="Times New Roman"/>
                <w:sz w:val="20"/>
                <w:szCs w:val="20"/>
                <w:lang w:eastAsia="en-GB"/>
              </w:rPr>
              <w:t>NRPPa</w:t>
            </w:r>
            <w:proofErr w:type="spellEnd"/>
            <w:r>
              <w:rPr>
                <w:rFonts w:ascii="Times New Roman" w:eastAsia="MS Mincho" w:hAnsi="Times New Roman"/>
                <w:sz w:val="20"/>
                <w:szCs w:val="20"/>
                <w:lang w:eastAsia="en-GB"/>
              </w:rPr>
              <w:t xml:space="preserve"> vs. OAM, etc.):</w:t>
            </w:r>
          </w:p>
          <w:p w:rsidR="00693DCF" w:rsidRDefault="00A04B96">
            <w:pPr>
              <w:pStyle w:val="af7"/>
              <w:numPr>
                <w:ilvl w:val="0"/>
                <w:numId w:val="10"/>
              </w:numPr>
              <w:tabs>
                <w:tab w:val="left" w:pos="1622"/>
              </w:tabs>
              <w:snapToGrid w:val="0"/>
              <w:spacing w:after="0" w:line="240" w:lineRule="auto"/>
              <w:contextualSpacing w:val="0"/>
              <w:rPr>
                <w:rFonts w:eastAsia="MS Mincho"/>
                <w:sz w:val="20"/>
                <w:lang w:eastAsia="en-GB"/>
              </w:rPr>
            </w:pPr>
            <w:r>
              <w:rPr>
                <w:rFonts w:eastAsia="MS Mincho"/>
                <w:sz w:val="20"/>
                <w:lang w:eastAsia="en-GB"/>
              </w:rPr>
              <w:t xml:space="preserve">Providing the requested on-demand DL-PRS configuration information from an LMF to the </w:t>
            </w:r>
            <w:proofErr w:type="spellStart"/>
            <w:r>
              <w:rPr>
                <w:rFonts w:eastAsia="MS Mincho"/>
                <w:sz w:val="20"/>
                <w:lang w:eastAsia="en-GB"/>
              </w:rPr>
              <w:t>gNB</w:t>
            </w:r>
            <w:proofErr w:type="spellEnd"/>
            <w:r>
              <w:rPr>
                <w:rFonts w:eastAsia="MS Mincho"/>
                <w:sz w:val="20"/>
                <w:lang w:eastAsia="en-GB"/>
              </w:rPr>
              <w:t xml:space="preserve"> (e.g., explicit parameter or identifier of a predefined DL-PRS configuration), and confirmation of the request by the </w:t>
            </w:r>
            <w:proofErr w:type="spellStart"/>
            <w:r>
              <w:rPr>
                <w:rFonts w:eastAsia="MS Mincho"/>
                <w:sz w:val="20"/>
                <w:lang w:eastAsia="en-GB"/>
              </w:rPr>
              <w:t>gNB</w:t>
            </w:r>
            <w:proofErr w:type="spellEnd"/>
          </w:p>
          <w:p w:rsidR="00693DCF" w:rsidRDefault="00A04B96">
            <w:pPr>
              <w:pStyle w:val="af7"/>
              <w:numPr>
                <w:ilvl w:val="0"/>
                <w:numId w:val="10"/>
              </w:numPr>
              <w:tabs>
                <w:tab w:val="left" w:pos="1622"/>
              </w:tabs>
              <w:snapToGrid w:val="0"/>
              <w:spacing w:after="0" w:line="240" w:lineRule="auto"/>
              <w:contextualSpacing w:val="0"/>
              <w:rPr>
                <w:rFonts w:eastAsia="MS Mincho"/>
                <w:sz w:val="20"/>
                <w:lang w:eastAsia="en-GB"/>
              </w:rPr>
            </w:pPr>
            <w:r>
              <w:rPr>
                <w:rFonts w:eastAsia="MS Mincho"/>
                <w:sz w:val="20"/>
                <w:lang w:eastAsia="en-GB"/>
              </w:rPr>
              <w:t xml:space="preserve">Provision of (possible/allowed) on-demand DL-PRS configurations that the </w:t>
            </w:r>
            <w:proofErr w:type="spellStart"/>
            <w:r>
              <w:rPr>
                <w:rFonts w:eastAsia="MS Mincho"/>
                <w:sz w:val="20"/>
                <w:lang w:eastAsia="en-GB"/>
              </w:rPr>
              <w:t>gNB</w:t>
            </w:r>
            <w:proofErr w:type="spellEnd"/>
            <w:r>
              <w:rPr>
                <w:rFonts w:eastAsia="MS Mincho"/>
                <w:sz w:val="20"/>
                <w:lang w:eastAsia="en-GB"/>
              </w:rPr>
              <w:t xml:space="preserve"> can support from a </w:t>
            </w:r>
            <w:proofErr w:type="spellStart"/>
            <w:r>
              <w:rPr>
                <w:rFonts w:eastAsia="MS Mincho"/>
                <w:sz w:val="20"/>
                <w:lang w:eastAsia="en-GB"/>
              </w:rPr>
              <w:t>gNB</w:t>
            </w:r>
            <w:proofErr w:type="spellEnd"/>
            <w:r>
              <w:rPr>
                <w:rFonts w:eastAsia="MS Mincho"/>
                <w:sz w:val="20"/>
                <w:lang w:eastAsia="en-GB"/>
              </w:rPr>
              <w:t xml:space="preserve"> to an LMF</w:t>
            </w:r>
          </w:p>
          <w:p w:rsidR="00693DCF" w:rsidRDefault="00A04B96">
            <w:pPr>
              <w:pStyle w:val="af7"/>
              <w:numPr>
                <w:ilvl w:val="0"/>
                <w:numId w:val="10"/>
              </w:numPr>
              <w:tabs>
                <w:tab w:val="left" w:pos="1622"/>
              </w:tabs>
              <w:snapToGrid w:val="0"/>
              <w:spacing w:after="0" w:line="240" w:lineRule="auto"/>
              <w:contextualSpacing w:val="0"/>
              <w:rPr>
                <w:bCs/>
                <w:sz w:val="20"/>
              </w:rPr>
            </w:pPr>
            <w:r>
              <w:rPr>
                <w:rFonts w:eastAsia="MS Mincho"/>
                <w:sz w:val="20"/>
                <w:lang w:eastAsia="en-GB"/>
              </w:rPr>
              <w:t>TRP capability transfer (e.g., whether the RAN node supports the reconfiguration of DL-PRS, etc.)</w:t>
            </w:r>
          </w:p>
        </w:tc>
      </w:tr>
    </w:tbl>
    <w:p w:rsidR="00693DCF" w:rsidRDefault="00A04B96">
      <w:pPr>
        <w:snapToGrid w:val="0"/>
        <w:spacing w:beforeLines="50" w:before="180" w:afterLines="50" w:after="180" w:line="240" w:lineRule="auto"/>
        <w:jc w:val="both"/>
        <w:rPr>
          <w:rFonts w:ascii="Times New Roman" w:hAnsi="Times New Roman"/>
          <w:sz w:val="20"/>
          <w:szCs w:val="20"/>
          <w:lang w:val="en-GB"/>
        </w:rPr>
      </w:pPr>
      <w:r>
        <w:rPr>
          <w:rFonts w:ascii="Times New Roman" w:eastAsia="MS Mincho" w:hAnsi="Times New Roman"/>
          <w:sz w:val="20"/>
          <w:szCs w:val="20"/>
          <w:lang w:eastAsia="en-GB"/>
        </w:rPr>
        <w:lastRenderedPageBreak/>
        <w:t>Subsequently</w:t>
      </w:r>
      <w:r>
        <w:rPr>
          <w:rFonts w:ascii="Times New Roman" w:eastAsia="MS Mincho" w:hAnsi="Times New Roman"/>
          <w:sz w:val="20"/>
          <w:szCs w:val="20"/>
          <w:lang w:val="en-GB" w:eastAsia="en-GB"/>
        </w:rPr>
        <w:t>, RAN2 sent an LS R2-2106607 titled as ‘LS to RAN1 on parameters for on-demand PRS’ to request RAN1 defines and specifies parameters for support of on-demand DL-PRS request as needed</w:t>
      </w:r>
      <w:r>
        <w:rPr>
          <w:rFonts w:ascii="Times New Roman" w:hAnsi="Times New Roman" w:hint="eastAsia"/>
          <w:sz w:val="20"/>
          <w:szCs w:val="20"/>
          <w:lang w:val="en-GB"/>
        </w:rPr>
        <w:t>.</w:t>
      </w:r>
      <w:r>
        <w:rPr>
          <w:rFonts w:ascii="Times New Roman" w:hAnsi="Times New Roman"/>
          <w:sz w:val="20"/>
          <w:szCs w:val="20"/>
          <w:lang w:val="en-GB"/>
        </w:rPr>
        <w:t xml:space="preserve"> </w:t>
      </w:r>
    </w:p>
    <w:p w:rsidR="00693DCF" w:rsidRDefault="00A04B9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the meantime, RAN1 has agreed to further study the following parameters for on-demand PRS [</w:t>
      </w:r>
      <w:r w:rsidR="00000C85">
        <w:rPr>
          <w:rFonts w:ascii="Times New Roman" w:hAnsi="Times New Roman"/>
          <w:sz w:val="20"/>
          <w:szCs w:val="20"/>
        </w:rPr>
        <w:t>4</w:t>
      </w:r>
      <w:r>
        <w:rPr>
          <w:rFonts w:ascii="Times New Roman" w:hAnsi="Times New Roman" w:hint="eastAsia"/>
          <w:sz w:val="20"/>
          <w:szCs w:val="20"/>
        </w:rPr>
        <w:t>],</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93DCF">
        <w:tc>
          <w:tcPr>
            <w:tcW w:w="9576" w:type="dxa"/>
          </w:tcPr>
          <w:p w:rsidR="00693DCF" w:rsidRDefault="00A04B96" w:rsidP="005E2C12">
            <w:pPr>
              <w:numPr>
                <w:ilvl w:val="255"/>
                <w:numId w:val="0"/>
              </w:numPr>
              <w:spacing w:after="0" w:line="240" w:lineRule="auto"/>
              <w:ind w:left="-60"/>
              <w:rPr>
                <w:rFonts w:ascii="Times" w:eastAsia="Batang" w:hAnsi="Times"/>
                <w:sz w:val="20"/>
                <w:szCs w:val="24"/>
                <w:lang w:val="en-GB"/>
              </w:rPr>
            </w:pPr>
            <w:r w:rsidRPr="005E2C12">
              <w:rPr>
                <w:rFonts w:ascii="Times" w:eastAsia="Batang" w:hAnsi="Times"/>
                <w:sz w:val="20"/>
                <w:szCs w:val="24"/>
                <w:lang w:val="en-GB"/>
              </w:rPr>
              <w:t>Agreement:</w:t>
            </w:r>
          </w:p>
          <w:p w:rsidR="00693DCF" w:rsidRDefault="00A04B96" w:rsidP="005E2C12">
            <w:pPr>
              <w:numPr>
                <w:ilvl w:val="0"/>
                <w:numId w:val="11"/>
              </w:numPr>
              <w:spacing w:after="0" w:line="240" w:lineRule="auto"/>
              <w:rPr>
                <w:rFonts w:ascii="Times" w:eastAsia="Batang" w:hAnsi="Times"/>
                <w:sz w:val="20"/>
                <w:szCs w:val="24"/>
                <w:lang w:val="en-GB"/>
              </w:rPr>
            </w:pPr>
            <w:r>
              <w:rPr>
                <w:rFonts w:ascii="Times" w:eastAsia="Batang" w:hAnsi="Times"/>
                <w:sz w:val="20"/>
                <w:szCs w:val="24"/>
              </w:rPr>
              <w:t>For potential signaling of one or more parameters (such signaling is not yet agreed) for both UE- and LMF- initiated on-demand DL PRS request, consider at least the following (all parameters will not necessarily be supported and all parameters may not be applicable to both UE-initiated and LMF-initiated on-demand DL PRS request)</w:t>
            </w:r>
          </w:p>
          <w:p w:rsidR="00693DCF" w:rsidRDefault="00A04B96" w:rsidP="005E2C12">
            <w:pPr>
              <w:numPr>
                <w:ilvl w:val="1"/>
                <w:numId w:val="11"/>
              </w:numPr>
              <w:spacing w:after="0" w:line="240" w:lineRule="auto"/>
              <w:rPr>
                <w:rFonts w:ascii="Times" w:eastAsia="Batang" w:hAnsi="Times"/>
                <w:sz w:val="20"/>
                <w:szCs w:val="24"/>
              </w:rPr>
            </w:pPr>
            <w:r>
              <w:rPr>
                <w:rFonts w:ascii="Times" w:eastAsia="Batang" w:hAnsi="Times"/>
                <w:sz w:val="20"/>
                <w:szCs w:val="24"/>
              </w:rPr>
              <w:t>Start/end time of DL PRS transmission</w:t>
            </w:r>
          </w:p>
          <w:p w:rsidR="00693DCF" w:rsidRDefault="00A04B96" w:rsidP="005E2C12">
            <w:pPr>
              <w:numPr>
                <w:ilvl w:val="1"/>
                <w:numId w:val="11"/>
              </w:numPr>
              <w:spacing w:after="0" w:line="240" w:lineRule="auto"/>
              <w:rPr>
                <w:rFonts w:ascii="Times" w:eastAsia="Batang" w:hAnsi="Times"/>
                <w:sz w:val="20"/>
                <w:szCs w:val="24"/>
              </w:rPr>
            </w:pPr>
            <w:r>
              <w:rPr>
                <w:rFonts w:ascii="Times" w:eastAsia="Batang" w:hAnsi="Times"/>
                <w:sz w:val="20"/>
                <w:szCs w:val="24"/>
              </w:rPr>
              <w:t>DL PRS resource bandwidth</w:t>
            </w:r>
          </w:p>
          <w:p w:rsidR="00693DCF" w:rsidRDefault="00A04B96" w:rsidP="005E2C12">
            <w:pPr>
              <w:numPr>
                <w:ilvl w:val="1"/>
                <w:numId w:val="11"/>
              </w:numPr>
              <w:spacing w:after="0" w:line="240" w:lineRule="auto"/>
              <w:rPr>
                <w:rFonts w:ascii="Times" w:eastAsia="Batang" w:hAnsi="Times"/>
                <w:sz w:val="20"/>
                <w:szCs w:val="24"/>
              </w:rPr>
            </w:pPr>
            <w:r>
              <w:rPr>
                <w:rFonts w:ascii="Times" w:eastAsia="Batang" w:hAnsi="Times"/>
                <w:sz w:val="20"/>
                <w:szCs w:val="24"/>
              </w:rPr>
              <w:t>DL-PRS resource set IDs</w:t>
            </w:r>
          </w:p>
          <w:p w:rsidR="00693DCF" w:rsidRDefault="00A04B96" w:rsidP="005E2C12">
            <w:pPr>
              <w:numPr>
                <w:ilvl w:val="1"/>
                <w:numId w:val="11"/>
              </w:numPr>
              <w:spacing w:after="0" w:line="240" w:lineRule="auto"/>
              <w:rPr>
                <w:rFonts w:ascii="Times" w:eastAsia="Batang" w:hAnsi="Times"/>
                <w:sz w:val="20"/>
                <w:szCs w:val="24"/>
              </w:rPr>
            </w:pPr>
            <w:r>
              <w:rPr>
                <w:rFonts w:ascii="Times" w:eastAsia="Batang" w:hAnsi="Times"/>
                <w:sz w:val="20"/>
                <w:szCs w:val="24"/>
              </w:rPr>
              <w:t>DL PRS resource IDs</w:t>
            </w:r>
          </w:p>
          <w:p w:rsidR="00693DCF" w:rsidRDefault="00A04B96" w:rsidP="005E2C12">
            <w:pPr>
              <w:numPr>
                <w:ilvl w:val="1"/>
                <w:numId w:val="11"/>
              </w:numPr>
              <w:spacing w:after="0" w:line="240" w:lineRule="auto"/>
              <w:rPr>
                <w:rFonts w:ascii="Times" w:eastAsia="Batang" w:hAnsi="Times"/>
                <w:sz w:val="20"/>
                <w:szCs w:val="24"/>
              </w:rPr>
            </w:pPr>
            <w:r>
              <w:rPr>
                <w:rFonts w:ascii="Times" w:eastAsia="Batang" w:hAnsi="Times"/>
                <w:sz w:val="20"/>
                <w:szCs w:val="24"/>
              </w:rPr>
              <w:t>DL PRS transmission periodicity and offset</w:t>
            </w:r>
          </w:p>
          <w:p w:rsidR="00693DCF" w:rsidRDefault="00A04B96" w:rsidP="005E2C12">
            <w:pPr>
              <w:numPr>
                <w:ilvl w:val="1"/>
                <w:numId w:val="11"/>
              </w:numPr>
              <w:spacing w:after="0" w:line="240" w:lineRule="auto"/>
              <w:rPr>
                <w:rFonts w:ascii="Times" w:eastAsia="Batang" w:hAnsi="Times"/>
                <w:sz w:val="20"/>
                <w:szCs w:val="24"/>
              </w:rPr>
            </w:pPr>
            <w:r>
              <w:rPr>
                <w:rFonts w:ascii="Times" w:eastAsia="Batang" w:hAnsi="Times"/>
                <w:sz w:val="20"/>
                <w:szCs w:val="24"/>
              </w:rPr>
              <w:t>DL PRS resource repetition factor</w:t>
            </w:r>
          </w:p>
          <w:p w:rsidR="00693DCF" w:rsidRDefault="00A04B96" w:rsidP="005E2C12">
            <w:pPr>
              <w:numPr>
                <w:ilvl w:val="1"/>
                <w:numId w:val="11"/>
              </w:numPr>
              <w:spacing w:after="0" w:line="240" w:lineRule="auto"/>
              <w:rPr>
                <w:rFonts w:ascii="Times" w:eastAsia="Batang" w:hAnsi="Times"/>
                <w:sz w:val="20"/>
                <w:szCs w:val="24"/>
              </w:rPr>
            </w:pPr>
            <w:r>
              <w:rPr>
                <w:rFonts w:ascii="Times" w:eastAsia="Batang" w:hAnsi="Times"/>
                <w:sz w:val="20"/>
                <w:szCs w:val="24"/>
              </w:rPr>
              <w:t>Number of DL PRS symbols per DL PRS resource</w:t>
            </w:r>
          </w:p>
          <w:p w:rsidR="00693DCF" w:rsidRDefault="00A04B96" w:rsidP="005E2C12">
            <w:pPr>
              <w:numPr>
                <w:ilvl w:val="1"/>
                <w:numId w:val="11"/>
              </w:numPr>
              <w:spacing w:after="0" w:line="240" w:lineRule="auto"/>
              <w:rPr>
                <w:rFonts w:ascii="Times" w:eastAsia="Batang" w:hAnsi="Times"/>
                <w:sz w:val="20"/>
                <w:szCs w:val="24"/>
              </w:rPr>
            </w:pPr>
            <w:r>
              <w:rPr>
                <w:rFonts w:ascii="Times" w:eastAsia="Batang" w:hAnsi="Times"/>
                <w:sz w:val="20"/>
                <w:szCs w:val="24"/>
              </w:rPr>
              <w:t>DL PRS muting patterns</w:t>
            </w:r>
          </w:p>
          <w:p w:rsidR="00693DCF" w:rsidRDefault="00A04B96" w:rsidP="005E2C12">
            <w:pPr>
              <w:numPr>
                <w:ilvl w:val="1"/>
                <w:numId w:val="11"/>
              </w:numPr>
              <w:spacing w:after="0" w:line="240" w:lineRule="auto"/>
              <w:rPr>
                <w:rFonts w:ascii="Times" w:eastAsia="Batang" w:hAnsi="Times"/>
                <w:sz w:val="20"/>
                <w:szCs w:val="24"/>
              </w:rPr>
            </w:pPr>
            <w:r>
              <w:rPr>
                <w:rFonts w:ascii="Times" w:eastAsia="Batang" w:hAnsi="Times"/>
                <w:sz w:val="20"/>
                <w:szCs w:val="24"/>
              </w:rPr>
              <w:t>DL PRS QCL information</w:t>
            </w:r>
          </w:p>
          <w:p w:rsidR="00693DCF" w:rsidRDefault="00A04B96" w:rsidP="005E2C12">
            <w:pPr>
              <w:numPr>
                <w:ilvl w:val="1"/>
                <w:numId w:val="11"/>
              </w:numPr>
              <w:spacing w:after="0" w:line="240" w:lineRule="auto"/>
              <w:rPr>
                <w:rFonts w:ascii="Times" w:eastAsia="Batang" w:hAnsi="Times"/>
                <w:sz w:val="20"/>
                <w:szCs w:val="24"/>
              </w:rPr>
            </w:pPr>
            <w:r>
              <w:rPr>
                <w:rFonts w:ascii="Times" w:eastAsia="Batang" w:hAnsi="Times"/>
                <w:sz w:val="20"/>
                <w:szCs w:val="24"/>
              </w:rPr>
              <w:t>Number of TRPs</w:t>
            </w:r>
          </w:p>
          <w:p w:rsidR="00693DCF" w:rsidRDefault="00A04B96" w:rsidP="005E2C12">
            <w:pPr>
              <w:numPr>
                <w:ilvl w:val="1"/>
                <w:numId w:val="11"/>
              </w:numPr>
              <w:spacing w:after="0" w:line="240" w:lineRule="auto"/>
              <w:rPr>
                <w:rFonts w:ascii="Times" w:eastAsia="Batang" w:hAnsi="Times"/>
                <w:sz w:val="20"/>
                <w:szCs w:val="24"/>
              </w:rPr>
            </w:pPr>
            <w:r>
              <w:rPr>
                <w:rFonts w:ascii="Times" w:eastAsia="Batang" w:hAnsi="Times"/>
                <w:sz w:val="20"/>
                <w:szCs w:val="24"/>
              </w:rPr>
              <w:t>Number of PRS resources per PRS resource set</w:t>
            </w:r>
          </w:p>
          <w:p w:rsidR="00693DCF" w:rsidRDefault="00A04B96" w:rsidP="005E2C12">
            <w:pPr>
              <w:numPr>
                <w:ilvl w:val="1"/>
                <w:numId w:val="11"/>
              </w:numPr>
              <w:spacing w:after="0" w:line="240" w:lineRule="auto"/>
              <w:rPr>
                <w:rFonts w:ascii="Times" w:eastAsia="Batang" w:hAnsi="Times"/>
                <w:sz w:val="20"/>
                <w:szCs w:val="24"/>
              </w:rPr>
            </w:pPr>
            <w:r>
              <w:rPr>
                <w:rFonts w:ascii="Times" w:eastAsia="Batang" w:hAnsi="Times"/>
                <w:sz w:val="20"/>
                <w:szCs w:val="24"/>
              </w:rPr>
              <w:t>Number frequency layers or frequency layer indicator</w:t>
            </w:r>
          </w:p>
          <w:p w:rsidR="00693DCF" w:rsidRDefault="00A04B96" w:rsidP="005E2C12">
            <w:pPr>
              <w:numPr>
                <w:ilvl w:val="1"/>
                <w:numId w:val="11"/>
              </w:numPr>
              <w:spacing w:after="0" w:line="240" w:lineRule="auto"/>
              <w:rPr>
                <w:rFonts w:ascii="Times" w:eastAsia="Batang" w:hAnsi="Times"/>
                <w:sz w:val="20"/>
                <w:szCs w:val="24"/>
              </w:rPr>
            </w:pPr>
            <w:r>
              <w:rPr>
                <w:rFonts w:ascii="Times" w:eastAsia="Batang" w:hAnsi="Times"/>
                <w:sz w:val="20"/>
                <w:szCs w:val="24"/>
              </w:rPr>
              <w:t xml:space="preserve">Beam directions </w:t>
            </w:r>
          </w:p>
          <w:p w:rsidR="00693DCF" w:rsidRDefault="00A04B96" w:rsidP="005E2C12">
            <w:pPr>
              <w:numPr>
                <w:ilvl w:val="1"/>
                <w:numId w:val="11"/>
              </w:numPr>
              <w:spacing w:after="0" w:line="240" w:lineRule="auto"/>
              <w:rPr>
                <w:rFonts w:ascii="Times" w:eastAsia="Batang" w:hAnsi="Times"/>
                <w:sz w:val="20"/>
                <w:szCs w:val="24"/>
              </w:rPr>
            </w:pPr>
            <w:proofErr w:type="spellStart"/>
            <w:r>
              <w:rPr>
                <w:rFonts w:ascii="Times" w:eastAsia="Batang" w:hAnsi="Times"/>
                <w:sz w:val="20"/>
                <w:szCs w:val="24"/>
              </w:rPr>
              <w:t>Combsize</w:t>
            </w:r>
            <w:proofErr w:type="spellEnd"/>
            <w:r>
              <w:rPr>
                <w:rFonts w:ascii="Times" w:eastAsia="Batang" w:hAnsi="Times"/>
                <w:sz w:val="20"/>
                <w:szCs w:val="24"/>
              </w:rPr>
              <w:t>, start PRB, Point A of DL PRS</w:t>
            </w:r>
          </w:p>
          <w:p w:rsidR="00693DCF" w:rsidRDefault="00A04B96" w:rsidP="005E2C12">
            <w:pPr>
              <w:numPr>
                <w:ilvl w:val="1"/>
                <w:numId w:val="11"/>
              </w:numPr>
              <w:spacing w:after="0" w:line="240" w:lineRule="auto"/>
              <w:rPr>
                <w:rFonts w:ascii="Times" w:eastAsia="Batang" w:hAnsi="Times"/>
                <w:sz w:val="20"/>
                <w:szCs w:val="24"/>
              </w:rPr>
            </w:pPr>
            <w:r>
              <w:rPr>
                <w:rFonts w:ascii="Times" w:eastAsia="Batang" w:hAnsi="Times"/>
                <w:sz w:val="20"/>
                <w:szCs w:val="24"/>
              </w:rPr>
              <w:t>ON/OFF indicator of the DL PRS</w:t>
            </w:r>
          </w:p>
          <w:p w:rsidR="00693DCF" w:rsidRDefault="00A04B96" w:rsidP="005E2C12">
            <w:pPr>
              <w:numPr>
                <w:ilvl w:val="0"/>
                <w:numId w:val="11"/>
              </w:numPr>
              <w:spacing w:after="0" w:line="240" w:lineRule="auto"/>
              <w:rPr>
                <w:rFonts w:ascii="Times New Roman" w:hAnsi="Times New Roman"/>
                <w:sz w:val="20"/>
                <w:szCs w:val="20"/>
              </w:rPr>
            </w:pPr>
            <w:r>
              <w:rPr>
                <w:rFonts w:ascii="Times" w:eastAsia="Batang" w:hAnsi="Times"/>
                <w:sz w:val="20"/>
                <w:szCs w:val="24"/>
              </w:rPr>
              <w:t>FFS additional parameters indicated for UE and/or LMF initiated on-demand DL PRS request</w:t>
            </w:r>
          </w:p>
        </w:tc>
      </w:tr>
    </w:tbl>
    <w:p w:rsidR="00693DCF" w:rsidRDefault="00A04B96">
      <w:pPr>
        <w:snapToGrid w:val="0"/>
        <w:spacing w:beforeLines="50" w:before="180" w:afterLines="50" w:after="180" w:line="240" w:lineRule="auto"/>
        <w:jc w:val="both"/>
        <w:rPr>
          <w:rFonts w:ascii="Times New Roman" w:eastAsia="MS Mincho" w:hAnsi="Times New Roman"/>
          <w:sz w:val="20"/>
          <w:szCs w:val="20"/>
          <w:lang w:val="en-GB" w:eastAsia="en-GB"/>
        </w:rPr>
      </w:pPr>
      <w:r>
        <w:rPr>
          <w:rFonts w:ascii="Times New Roman" w:hAnsi="Times New Roman" w:hint="eastAsia"/>
          <w:sz w:val="20"/>
          <w:szCs w:val="20"/>
          <w:lang w:val="en-GB"/>
        </w:rPr>
        <w:t>F</w:t>
      </w:r>
      <w:r>
        <w:rPr>
          <w:rFonts w:ascii="Times New Roman" w:hAnsi="Times New Roman"/>
          <w:sz w:val="20"/>
          <w:szCs w:val="20"/>
          <w:lang w:val="en-GB"/>
        </w:rPr>
        <w:t>rom our view, the following param</w:t>
      </w:r>
      <w:r>
        <w:rPr>
          <w:rFonts w:ascii="Times New Roman" w:eastAsia="MS Mincho" w:hAnsi="Times New Roman"/>
          <w:sz w:val="20"/>
          <w:szCs w:val="20"/>
          <w:lang w:val="en-GB" w:eastAsia="en-GB"/>
        </w:rPr>
        <w:t xml:space="preserve">eters should be considered for DL-PRS configuration information of on-demand PRS. </w:t>
      </w:r>
    </w:p>
    <w:p w:rsidR="00693DCF" w:rsidRDefault="00A04B96">
      <w:pPr>
        <w:pStyle w:val="af7"/>
        <w:numPr>
          <w:ilvl w:val="0"/>
          <w:numId w:val="12"/>
        </w:numPr>
        <w:snapToGrid w:val="0"/>
        <w:spacing w:beforeLines="50" w:before="180" w:afterLines="50" w:line="240" w:lineRule="auto"/>
        <w:contextualSpacing w:val="0"/>
        <w:jc w:val="both"/>
        <w:rPr>
          <w:sz w:val="20"/>
          <w:lang w:val="en-GB"/>
        </w:rPr>
      </w:pPr>
      <w:r>
        <w:rPr>
          <w:sz w:val="20"/>
          <w:lang w:val="en-GB" w:eastAsia="zh-CN"/>
        </w:rPr>
        <w:t xml:space="preserve">Preferred </w:t>
      </w:r>
      <w:r>
        <w:rPr>
          <w:rFonts w:ascii="Times" w:eastAsia="Batang" w:hAnsi="Times"/>
          <w:sz w:val="20"/>
          <w:szCs w:val="24"/>
          <w:lang w:eastAsia="zh-CN"/>
        </w:rPr>
        <w:t xml:space="preserve">DL PRS transmission </w:t>
      </w:r>
      <w:r>
        <w:rPr>
          <w:rFonts w:hint="eastAsia"/>
          <w:sz w:val="20"/>
          <w:lang w:eastAsia="zh-CN"/>
        </w:rPr>
        <w:t>time</w:t>
      </w:r>
      <w:r>
        <w:rPr>
          <w:sz w:val="20"/>
          <w:lang w:val="en-GB" w:eastAsia="zh-CN"/>
        </w:rPr>
        <w:t xml:space="preserve"> window </w:t>
      </w:r>
    </w:p>
    <w:p w:rsidR="00693DCF" w:rsidRDefault="00A04B96">
      <w:pPr>
        <w:snapToGrid w:val="0"/>
        <w:spacing w:before="50" w:after="50" w:line="240" w:lineRule="auto"/>
        <w:jc w:val="both"/>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 xml:space="preserve">Based on </w:t>
      </w:r>
      <w:r>
        <w:rPr>
          <w:rFonts w:ascii="Times New Roman" w:eastAsia="MS Mincho" w:hAnsi="Times New Roman"/>
          <w:sz w:val="20"/>
          <w:szCs w:val="20"/>
          <w:lang w:val="en-GB" w:eastAsia="en-GB"/>
        </w:rPr>
        <w:t xml:space="preserve">the </w:t>
      </w:r>
      <w:r>
        <w:rPr>
          <w:rFonts w:ascii="Times New Roman" w:eastAsia="MS Mincho" w:hAnsi="Times New Roman" w:hint="eastAsia"/>
          <w:sz w:val="20"/>
          <w:szCs w:val="20"/>
          <w:lang w:val="en-GB" w:eastAsia="en-GB"/>
        </w:rPr>
        <w:t xml:space="preserve">current </w:t>
      </w:r>
      <w:r>
        <w:rPr>
          <w:rFonts w:ascii="Times New Roman" w:eastAsia="宋体" w:hAnsi="Times New Roman" w:hint="eastAsia"/>
          <w:sz w:val="20"/>
          <w:szCs w:val="20"/>
        </w:rPr>
        <w:t>DL PRS</w:t>
      </w:r>
      <w:r>
        <w:rPr>
          <w:rFonts w:ascii="Times New Roman" w:eastAsia="MS Mincho" w:hAnsi="Times New Roman" w:hint="eastAsia"/>
          <w:sz w:val="20"/>
          <w:szCs w:val="20"/>
          <w:lang w:val="en-GB" w:eastAsia="en-GB"/>
        </w:rPr>
        <w:t xml:space="preserve"> measurement design, the transmission time of DL PRS may be outside measurement gaps so that UE may not have the chance to measure the corresponding DL PRS. In order to align the transmission </w:t>
      </w:r>
      <w:r>
        <w:rPr>
          <w:rFonts w:ascii="Times New Roman" w:eastAsia="MS Mincho" w:hAnsi="Times New Roman" w:hint="eastAsia"/>
          <w:sz w:val="20"/>
          <w:szCs w:val="20"/>
          <w:lang w:val="en-GB" w:eastAsia="en-GB"/>
        </w:rPr>
        <w:lastRenderedPageBreak/>
        <w:t>time of DL PRS and measurement gaps,</w:t>
      </w:r>
      <w:r>
        <w:rPr>
          <w:rFonts w:ascii="Times New Roman" w:eastAsia="MS Mincho" w:hAnsi="Times New Roman"/>
          <w:sz w:val="20"/>
          <w:szCs w:val="20"/>
          <w:lang w:val="en-GB" w:eastAsia="en-GB"/>
        </w:rPr>
        <w:t xml:space="preserve"> </w:t>
      </w:r>
      <w:r>
        <w:rPr>
          <w:rFonts w:ascii="Times New Roman" w:hAnsi="Times New Roman" w:hint="eastAsia"/>
          <w:sz w:val="20"/>
          <w:szCs w:val="20"/>
          <w:lang w:val="en-GB"/>
        </w:rPr>
        <w:t>o</w:t>
      </w:r>
      <w:r>
        <w:rPr>
          <w:rFonts w:ascii="Times New Roman" w:eastAsia="MS Mincho" w:hAnsi="Times New Roman" w:hint="eastAsia"/>
          <w:sz w:val="20"/>
          <w:szCs w:val="20"/>
          <w:lang w:val="en-GB" w:eastAsia="en-GB"/>
        </w:rPr>
        <w:t>ne possible way is that LMF can request TRP</w:t>
      </w:r>
      <w:r>
        <w:rPr>
          <w:rFonts w:ascii="Times New Roman" w:eastAsia="MS Mincho" w:hAnsi="Times New Roman"/>
          <w:sz w:val="20"/>
          <w:szCs w:val="20"/>
          <w:lang w:val="en-GB" w:eastAsia="en-GB"/>
        </w:rPr>
        <w:t>s</w:t>
      </w:r>
      <w:r>
        <w:rPr>
          <w:rFonts w:ascii="Times New Roman" w:eastAsia="MS Mincho" w:hAnsi="Times New Roman" w:hint="eastAsia"/>
          <w:sz w:val="20"/>
          <w:szCs w:val="20"/>
          <w:lang w:val="en-GB" w:eastAsia="en-GB"/>
        </w:rPr>
        <w:t>/</w:t>
      </w:r>
      <w:proofErr w:type="spellStart"/>
      <w:r>
        <w:rPr>
          <w:rFonts w:ascii="Times New Roman" w:eastAsia="MS Mincho" w:hAnsi="Times New Roman" w:hint="eastAsia"/>
          <w:sz w:val="20"/>
          <w:szCs w:val="20"/>
          <w:lang w:val="en-GB" w:eastAsia="en-GB"/>
        </w:rPr>
        <w:t>gNB</w:t>
      </w:r>
      <w:r>
        <w:rPr>
          <w:rFonts w:ascii="Times New Roman" w:eastAsia="MS Mincho" w:hAnsi="Times New Roman"/>
          <w:sz w:val="20"/>
          <w:szCs w:val="20"/>
          <w:lang w:val="en-GB" w:eastAsia="en-GB"/>
        </w:rPr>
        <w:t>s</w:t>
      </w:r>
      <w:proofErr w:type="spellEnd"/>
      <w:r>
        <w:rPr>
          <w:rFonts w:ascii="Times New Roman" w:eastAsia="MS Mincho" w:hAnsi="Times New Roman" w:hint="eastAsia"/>
          <w:sz w:val="20"/>
          <w:szCs w:val="20"/>
          <w:lang w:val="en-GB" w:eastAsia="en-GB"/>
        </w:rPr>
        <w:t xml:space="preserve"> to transmit preferred DL PRS in an expected time</w:t>
      </w:r>
      <w:r>
        <w:rPr>
          <w:rFonts w:ascii="Times New Roman" w:eastAsia="MS Mincho" w:hAnsi="Times New Roman"/>
          <w:sz w:val="20"/>
          <w:szCs w:val="20"/>
          <w:lang w:val="en-GB" w:eastAsia="en-GB"/>
        </w:rPr>
        <w:t xml:space="preserve"> window</w:t>
      </w:r>
      <w:r>
        <w:rPr>
          <w:rFonts w:ascii="Times New Roman" w:eastAsia="MS Mincho" w:hAnsi="Times New Roman" w:hint="eastAsia"/>
          <w:sz w:val="20"/>
          <w:szCs w:val="20"/>
          <w:lang w:val="en-GB" w:eastAsia="en-GB"/>
        </w:rPr>
        <w:t xml:space="preserve">, </w:t>
      </w:r>
      <w:r>
        <w:rPr>
          <w:rFonts w:ascii="Times New Roman" w:eastAsia="MS Mincho" w:hAnsi="Times New Roman"/>
          <w:sz w:val="20"/>
          <w:szCs w:val="20"/>
          <w:lang w:val="en-GB" w:eastAsia="en-GB"/>
        </w:rPr>
        <w:t xml:space="preserve">then serving </w:t>
      </w:r>
      <w:proofErr w:type="spellStart"/>
      <w:r>
        <w:rPr>
          <w:rFonts w:ascii="Times New Roman" w:eastAsia="MS Mincho" w:hAnsi="Times New Roman"/>
          <w:sz w:val="20"/>
          <w:szCs w:val="20"/>
          <w:lang w:val="en-GB" w:eastAsia="en-GB"/>
        </w:rPr>
        <w:t>gNB</w:t>
      </w:r>
      <w:proofErr w:type="spellEnd"/>
      <w:r>
        <w:rPr>
          <w:rFonts w:ascii="Times New Roman" w:eastAsia="MS Mincho" w:hAnsi="Times New Roman"/>
          <w:sz w:val="20"/>
          <w:szCs w:val="20"/>
          <w:lang w:val="en-GB" w:eastAsia="en-GB"/>
        </w:rPr>
        <w:t xml:space="preserve"> and neighbour </w:t>
      </w:r>
      <w:proofErr w:type="spellStart"/>
      <w:r>
        <w:rPr>
          <w:rFonts w:ascii="Times New Roman" w:eastAsia="MS Mincho" w:hAnsi="Times New Roman"/>
          <w:sz w:val="20"/>
          <w:szCs w:val="20"/>
          <w:lang w:val="en-GB" w:eastAsia="en-GB"/>
        </w:rPr>
        <w:t>gNBs</w:t>
      </w:r>
      <w:proofErr w:type="spellEnd"/>
      <w:r>
        <w:rPr>
          <w:rFonts w:ascii="Times New Roman" w:eastAsia="MS Mincho" w:hAnsi="Times New Roman"/>
          <w:sz w:val="20"/>
          <w:szCs w:val="20"/>
          <w:lang w:val="en-GB" w:eastAsia="en-GB"/>
        </w:rPr>
        <w:t xml:space="preserve"> can configure and transmit PRS within the recommended time window. Further, serving </w:t>
      </w:r>
      <w:proofErr w:type="spellStart"/>
      <w:r>
        <w:rPr>
          <w:rFonts w:ascii="Times New Roman" w:eastAsia="MS Mincho" w:hAnsi="Times New Roman"/>
          <w:sz w:val="20"/>
          <w:szCs w:val="20"/>
          <w:lang w:val="en-GB" w:eastAsia="en-GB"/>
        </w:rPr>
        <w:t>gNB</w:t>
      </w:r>
      <w:proofErr w:type="spellEnd"/>
      <w:r>
        <w:rPr>
          <w:rFonts w:ascii="Times New Roman" w:eastAsia="MS Mincho" w:hAnsi="Times New Roman"/>
          <w:sz w:val="20"/>
          <w:szCs w:val="20"/>
          <w:lang w:val="en-GB" w:eastAsia="en-GB"/>
        </w:rPr>
        <w:t xml:space="preserve"> can configure measurement gap overlapping with the time window. In general, </w:t>
      </w:r>
      <w:r>
        <w:rPr>
          <w:rFonts w:ascii="Times New Roman" w:hAnsi="Times New Roman"/>
          <w:sz w:val="20"/>
          <w:szCs w:val="20"/>
          <w:lang w:val="en-GB"/>
        </w:rPr>
        <w:t xml:space="preserve">it </w:t>
      </w:r>
      <w:r>
        <w:rPr>
          <w:rFonts w:ascii="Times New Roman" w:eastAsia="MS Mincho" w:hAnsi="Times New Roman" w:hint="eastAsia"/>
          <w:sz w:val="20"/>
          <w:szCs w:val="20"/>
          <w:lang w:val="en-GB" w:eastAsia="en-GB"/>
        </w:rPr>
        <w:t>will facilitate UE to receive DL PRS</w:t>
      </w:r>
      <w:r>
        <w:rPr>
          <w:rFonts w:ascii="Times New Roman" w:eastAsia="MS Mincho" w:hAnsi="Times New Roman"/>
          <w:sz w:val="20"/>
          <w:szCs w:val="20"/>
          <w:lang w:val="en-GB" w:eastAsia="en-GB"/>
        </w:rPr>
        <w:t>s</w:t>
      </w:r>
      <w:r>
        <w:rPr>
          <w:rFonts w:ascii="Times New Roman" w:eastAsia="MS Mincho" w:hAnsi="Times New Roman" w:hint="eastAsia"/>
          <w:sz w:val="20"/>
          <w:szCs w:val="20"/>
          <w:lang w:val="en-GB" w:eastAsia="en-GB"/>
        </w:rPr>
        <w:t xml:space="preserve"> </w:t>
      </w:r>
      <w:r>
        <w:rPr>
          <w:rFonts w:ascii="Times New Roman" w:eastAsia="MS Mincho" w:hAnsi="Times New Roman"/>
          <w:sz w:val="20"/>
          <w:szCs w:val="20"/>
          <w:lang w:val="en-GB" w:eastAsia="en-GB"/>
        </w:rPr>
        <w:t xml:space="preserve">from both serving </w:t>
      </w:r>
      <w:proofErr w:type="spellStart"/>
      <w:r>
        <w:rPr>
          <w:rFonts w:ascii="Times New Roman" w:eastAsia="MS Mincho" w:hAnsi="Times New Roman"/>
          <w:sz w:val="20"/>
          <w:szCs w:val="20"/>
          <w:lang w:val="en-GB" w:eastAsia="en-GB"/>
        </w:rPr>
        <w:t>gNB</w:t>
      </w:r>
      <w:proofErr w:type="spellEnd"/>
      <w:r>
        <w:rPr>
          <w:rFonts w:ascii="Times New Roman" w:eastAsia="MS Mincho" w:hAnsi="Times New Roman"/>
          <w:sz w:val="20"/>
          <w:szCs w:val="20"/>
          <w:lang w:val="en-GB" w:eastAsia="en-GB"/>
        </w:rPr>
        <w:t xml:space="preserve"> and neighbour </w:t>
      </w:r>
      <w:proofErr w:type="spellStart"/>
      <w:r>
        <w:rPr>
          <w:rFonts w:ascii="Times New Roman" w:eastAsia="MS Mincho" w:hAnsi="Times New Roman"/>
          <w:sz w:val="20"/>
          <w:szCs w:val="20"/>
          <w:lang w:val="en-GB" w:eastAsia="en-GB"/>
        </w:rPr>
        <w:t>gNBs</w:t>
      </w:r>
      <w:proofErr w:type="spellEnd"/>
      <w:r>
        <w:rPr>
          <w:rFonts w:ascii="Times New Roman" w:eastAsia="MS Mincho" w:hAnsi="Times New Roman"/>
          <w:sz w:val="20"/>
          <w:szCs w:val="20"/>
          <w:lang w:val="en-GB" w:eastAsia="en-GB"/>
        </w:rPr>
        <w:t xml:space="preserve"> </w:t>
      </w:r>
      <w:r>
        <w:rPr>
          <w:rFonts w:ascii="Times New Roman" w:eastAsia="MS Mincho" w:hAnsi="Times New Roman" w:hint="eastAsia"/>
          <w:sz w:val="20"/>
          <w:szCs w:val="20"/>
          <w:lang w:val="en-GB" w:eastAsia="en-GB"/>
        </w:rPr>
        <w:t xml:space="preserve">in measurement gap. </w:t>
      </w:r>
    </w:p>
    <w:p w:rsidR="00693DCF" w:rsidRDefault="00A04B96">
      <w:pPr>
        <w:snapToGrid w:val="0"/>
        <w:spacing w:before="50" w:after="50" w:line="240" w:lineRule="auto"/>
        <w:jc w:val="both"/>
        <w:rPr>
          <w:rFonts w:ascii="Times New Roman" w:hAnsi="Times New Roman"/>
          <w:sz w:val="20"/>
          <w:szCs w:val="20"/>
          <w:lang w:val="en-GB"/>
        </w:rPr>
      </w:pPr>
      <w:r>
        <w:rPr>
          <w:rFonts w:ascii="Times New Roman" w:hAnsi="Times New Roman" w:hint="eastAsia"/>
          <w:sz w:val="20"/>
          <w:szCs w:val="20"/>
          <w:lang w:val="en-GB"/>
        </w:rPr>
        <w:t>L</w:t>
      </w:r>
      <w:r>
        <w:rPr>
          <w:rFonts w:ascii="Times New Roman" w:hAnsi="Times New Roman"/>
          <w:sz w:val="20"/>
          <w:szCs w:val="20"/>
          <w:lang w:val="en-GB"/>
        </w:rPr>
        <w:t xml:space="preserve">ike property of measurement gap, configuration parameters of the </w:t>
      </w:r>
      <w:r>
        <w:rPr>
          <w:rFonts w:ascii="Times New Roman" w:hAnsi="Times New Roman" w:hint="eastAsia"/>
          <w:sz w:val="20"/>
          <w:szCs w:val="20"/>
          <w:lang w:val="en-GB"/>
        </w:rPr>
        <w:t>PRS</w:t>
      </w:r>
      <w:r>
        <w:rPr>
          <w:rFonts w:ascii="Times New Roman" w:hAnsi="Times New Roman"/>
          <w:sz w:val="20"/>
          <w:szCs w:val="20"/>
          <w:lang w:val="en-GB"/>
        </w:rPr>
        <w:t xml:space="preserve"> transmission time window recommended by LMF can include window periodicity </w:t>
      </w:r>
      <w:r>
        <w:rPr>
          <w:rFonts w:ascii="Times New Roman" w:hAnsi="Times New Roman"/>
          <w:i/>
          <w:sz w:val="20"/>
          <w:szCs w:val="20"/>
          <w:lang w:val="en-GB"/>
        </w:rPr>
        <w:t>P</w:t>
      </w:r>
      <w:r>
        <w:rPr>
          <w:rFonts w:ascii="Times New Roman" w:hAnsi="Times New Roman"/>
          <w:sz w:val="20"/>
          <w:szCs w:val="20"/>
          <w:lang w:val="en-GB"/>
        </w:rPr>
        <w:t xml:space="preserve">, time offset </w:t>
      </w:r>
      <w:r>
        <w:rPr>
          <w:rFonts w:ascii="Times New Roman" w:hAnsi="Times New Roman"/>
          <w:i/>
          <w:sz w:val="20"/>
          <w:szCs w:val="20"/>
          <w:lang w:val="en-GB"/>
        </w:rPr>
        <w:t>O</w:t>
      </w:r>
      <w:r>
        <w:rPr>
          <w:rFonts w:ascii="Times New Roman" w:hAnsi="Times New Roman"/>
          <w:sz w:val="20"/>
          <w:szCs w:val="20"/>
          <w:lang w:val="en-GB"/>
        </w:rPr>
        <w:t xml:space="preserve">, and window duration/length </w:t>
      </w:r>
      <w:r>
        <w:rPr>
          <w:rFonts w:ascii="Times New Roman" w:hAnsi="Times New Roman"/>
          <w:i/>
          <w:sz w:val="20"/>
          <w:szCs w:val="20"/>
          <w:lang w:val="en-GB"/>
        </w:rPr>
        <w:t>L</w:t>
      </w:r>
      <w:r>
        <w:rPr>
          <w:rFonts w:ascii="Times New Roman" w:hAnsi="Times New Roman"/>
          <w:sz w:val="20"/>
          <w:szCs w:val="20"/>
          <w:lang w:val="en-GB"/>
        </w:rPr>
        <w:t xml:space="preserve"> as shown in Figure 3.</w:t>
      </w:r>
    </w:p>
    <w:p w:rsidR="00693DCF" w:rsidRDefault="00A04B96">
      <w:pPr>
        <w:snapToGrid w:val="0"/>
        <w:spacing w:before="50" w:after="50" w:line="240" w:lineRule="auto"/>
        <w:jc w:val="center"/>
        <w:rPr>
          <w:rFonts w:ascii="Times New Roman" w:hAnsi="Times New Roman"/>
          <w:sz w:val="20"/>
          <w:szCs w:val="20"/>
          <w:lang w:val="en-GB"/>
        </w:rPr>
      </w:pPr>
      <w:r>
        <w:rPr>
          <w:rFonts w:ascii="Times New Roman" w:hAnsi="Times New Roman"/>
          <w:noProof/>
          <w:sz w:val="20"/>
          <w:szCs w:val="20"/>
        </w:rPr>
        <w:drawing>
          <wp:inline distT="0" distB="0" distL="0" distR="0" wp14:anchorId="024B4133" wp14:editId="1C10E6D8">
            <wp:extent cx="5398135" cy="10369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38369" cy="1044883"/>
                    </a:xfrm>
                    <a:prstGeom prst="rect">
                      <a:avLst/>
                    </a:prstGeom>
                    <a:noFill/>
                  </pic:spPr>
                </pic:pic>
              </a:graphicData>
            </a:graphic>
          </wp:inline>
        </w:drawing>
      </w:r>
    </w:p>
    <w:p w:rsidR="00693DCF" w:rsidRDefault="00A04B96">
      <w:pPr>
        <w:snapToGrid w:val="0"/>
        <w:spacing w:before="50" w:after="50" w:line="240" w:lineRule="auto"/>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igure 3 LMF/UE request PRS transmission window</w:t>
      </w:r>
    </w:p>
    <w:p w:rsidR="00693DCF" w:rsidRDefault="00A04B96">
      <w:pPr>
        <w:snapToGrid w:val="0"/>
        <w:spacing w:beforeLines="50" w:before="180" w:afterLines="50" w:after="180" w:line="240" w:lineRule="auto"/>
        <w:jc w:val="both"/>
        <w:rPr>
          <w:rFonts w:ascii="Times New Roman" w:eastAsia="MS Mincho" w:hAnsi="Times New Roman"/>
          <w:sz w:val="20"/>
          <w:szCs w:val="20"/>
          <w:lang w:val="en-GB" w:eastAsia="en-GB"/>
        </w:rPr>
      </w:pPr>
      <w:r>
        <w:rPr>
          <w:rFonts w:ascii="Times New Roman" w:eastAsia="MS Mincho" w:hAnsi="Times New Roman"/>
          <w:sz w:val="20"/>
          <w:szCs w:val="20"/>
          <w:lang w:val="en-GB" w:eastAsia="en-GB"/>
        </w:rPr>
        <w:t>On the other hand,</w:t>
      </w:r>
      <w:r>
        <w:rPr>
          <w:rFonts w:ascii="Times New Roman" w:eastAsia="MS Mincho" w:hAnsi="Times New Roman" w:hint="eastAsia"/>
          <w:sz w:val="20"/>
          <w:szCs w:val="20"/>
          <w:lang w:val="en-GB" w:eastAsia="en-GB"/>
        </w:rPr>
        <w:t xml:space="preserve"> UE may also request LMF to configure</w:t>
      </w:r>
      <w:r>
        <w:rPr>
          <w:rFonts w:ascii="Times New Roman" w:eastAsia="MS Mincho" w:hAnsi="Times New Roman"/>
          <w:sz w:val="20"/>
          <w:szCs w:val="20"/>
          <w:lang w:val="en-GB" w:eastAsia="en-GB"/>
        </w:rPr>
        <w:t xml:space="preserve"> </w:t>
      </w:r>
      <w:r>
        <w:rPr>
          <w:rFonts w:ascii="Times New Roman" w:eastAsia="MS Mincho" w:hAnsi="Times New Roman" w:hint="eastAsia"/>
          <w:sz w:val="20"/>
          <w:szCs w:val="20"/>
          <w:lang w:val="en-GB" w:eastAsia="en-GB"/>
        </w:rPr>
        <w:t>DL PRS in an expected time</w:t>
      </w:r>
      <w:r>
        <w:rPr>
          <w:rFonts w:ascii="Times New Roman" w:eastAsia="MS Mincho" w:hAnsi="Times New Roman"/>
          <w:sz w:val="20"/>
          <w:szCs w:val="20"/>
          <w:lang w:val="en-GB" w:eastAsia="en-GB"/>
        </w:rPr>
        <w:t xml:space="preserve"> window as above. B</w:t>
      </w:r>
      <w:r>
        <w:rPr>
          <w:rFonts w:ascii="Times New Roman" w:eastAsia="MS Mincho" w:hAnsi="Times New Roman" w:hint="eastAsia"/>
          <w:sz w:val="20"/>
          <w:szCs w:val="20"/>
          <w:lang w:val="en-GB" w:eastAsia="en-GB"/>
        </w:rPr>
        <w:t>ecause UE is aware of its measurement gap configuration</w:t>
      </w:r>
      <w:r>
        <w:rPr>
          <w:rFonts w:ascii="Times New Roman" w:eastAsia="MS Mincho" w:hAnsi="Times New Roman"/>
          <w:sz w:val="20"/>
          <w:szCs w:val="20"/>
          <w:lang w:val="en-GB" w:eastAsia="en-GB"/>
        </w:rPr>
        <w:t xml:space="preserve">, UE can request the preferred PRS transmission </w:t>
      </w:r>
      <w:r>
        <w:rPr>
          <w:rFonts w:ascii="Times New Roman" w:eastAsia="宋体" w:hAnsi="Times New Roman" w:hint="eastAsia"/>
          <w:sz w:val="20"/>
          <w:szCs w:val="20"/>
        </w:rPr>
        <w:t xml:space="preserve">time </w:t>
      </w:r>
      <w:r>
        <w:rPr>
          <w:rFonts w:ascii="Times New Roman" w:eastAsia="MS Mincho" w:hAnsi="Times New Roman"/>
          <w:sz w:val="20"/>
          <w:szCs w:val="20"/>
          <w:lang w:val="en-GB" w:eastAsia="en-GB"/>
        </w:rPr>
        <w:t xml:space="preserve">window overlapping with the configured measurement gap. </w:t>
      </w:r>
      <w:r>
        <w:rPr>
          <w:rFonts w:ascii="Times New Roman" w:hAnsi="Times New Roman"/>
          <w:sz w:val="20"/>
          <w:szCs w:val="20"/>
          <w:lang w:val="en-GB"/>
        </w:rPr>
        <w:t>Furthermore, i</w:t>
      </w:r>
      <w:r>
        <w:rPr>
          <w:rFonts w:ascii="Times New Roman" w:eastAsia="MS Mincho" w:hAnsi="Times New Roman"/>
          <w:sz w:val="20"/>
          <w:szCs w:val="20"/>
          <w:lang w:val="en-GB" w:eastAsia="en-GB"/>
        </w:rPr>
        <w:t xml:space="preserve">n Rel-16, only periodic PRS is supported which is inflexible from system efficiency perspective since networks need to always transmit PRS even the positioning measurements are not needed sometimes. Thus, we propose to support aperiodic PRS for on-demand DL-PRS transmission. That is, a UE or LMF can request either aperiodic (one-shot or multi-shot PRS) or periodic DL-PRS transmission. Thus, the window parameters can further contain the request number </w:t>
      </w:r>
      <w:r>
        <w:rPr>
          <w:rFonts w:ascii="Times New Roman" w:eastAsia="MS Mincho" w:hAnsi="Times New Roman"/>
          <w:i/>
          <w:sz w:val="20"/>
          <w:szCs w:val="20"/>
          <w:lang w:val="en-GB" w:eastAsia="en-GB"/>
        </w:rPr>
        <w:t>N</w:t>
      </w:r>
      <w:r>
        <w:rPr>
          <w:rFonts w:ascii="Times New Roman" w:eastAsia="MS Mincho" w:hAnsi="Times New Roman"/>
          <w:sz w:val="20"/>
          <w:szCs w:val="20"/>
          <w:lang w:val="en-GB" w:eastAsia="en-GB"/>
        </w:rPr>
        <w:t xml:space="preserve"> of transmission window occasions as shown in Figure 3. For instance, </w:t>
      </w:r>
      <w:r>
        <w:rPr>
          <w:rFonts w:ascii="Times New Roman" w:eastAsia="MS Mincho" w:hAnsi="Times New Roman"/>
          <w:i/>
          <w:sz w:val="20"/>
          <w:szCs w:val="20"/>
          <w:lang w:val="en-GB" w:eastAsia="en-GB"/>
        </w:rPr>
        <w:t>N = 3</w:t>
      </w:r>
      <w:r>
        <w:rPr>
          <w:rFonts w:ascii="Times New Roman" w:eastAsia="MS Mincho" w:hAnsi="Times New Roman"/>
          <w:sz w:val="20"/>
          <w:szCs w:val="20"/>
          <w:lang w:val="en-GB" w:eastAsia="en-GB"/>
        </w:rPr>
        <w:t xml:space="preserve"> refers to UE/LMF only requires PRS transmission within 3 window occasions.</w:t>
      </w:r>
    </w:p>
    <w:p w:rsidR="00693DCF" w:rsidRDefault="00A04B96">
      <w:pPr>
        <w:snapToGrid w:val="0"/>
        <w:spacing w:beforeLines="50" w:before="180" w:after="0" w:line="240" w:lineRule="auto"/>
        <w:jc w:val="both"/>
        <w:rPr>
          <w:rFonts w:ascii="Times New Roman" w:eastAsia="MS Mincho" w:hAnsi="Times New Roman"/>
          <w:i/>
          <w:sz w:val="20"/>
          <w:szCs w:val="20"/>
          <w:lang w:val="en-GB" w:eastAsia="en-GB"/>
        </w:rPr>
      </w:pPr>
      <w:r>
        <w:rPr>
          <w:rFonts w:ascii="Times New Roman" w:eastAsia="MS Mincho" w:hAnsi="Times New Roman"/>
          <w:b/>
          <w:i/>
          <w:sz w:val="20"/>
          <w:szCs w:val="20"/>
          <w:lang w:val="en-GB" w:eastAsia="en-GB"/>
        </w:rPr>
        <w:t xml:space="preserve">Proposal </w:t>
      </w:r>
      <w:r w:rsidR="00465D22">
        <w:rPr>
          <w:rFonts w:ascii="Times New Roman" w:eastAsia="MS Mincho" w:hAnsi="Times New Roman"/>
          <w:b/>
          <w:i/>
          <w:sz w:val="20"/>
          <w:szCs w:val="20"/>
          <w:lang w:val="en-GB" w:eastAsia="en-GB"/>
        </w:rPr>
        <w:t>4</w:t>
      </w:r>
      <w:r>
        <w:rPr>
          <w:rFonts w:ascii="Times New Roman" w:eastAsia="MS Mincho" w:hAnsi="Times New Roman"/>
          <w:b/>
          <w:i/>
          <w:sz w:val="20"/>
          <w:szCs w:val="20"/>
          <w:lang w:val="en-GB" w:eastAsia="en-GB"/>
        </w:rPr>
        <w:t>:</w:t>
      </w:r>
      <w:r>
        <w:rPr>
          <w:rFonts w:ascii="Times New Roman" w:eastAsia="MS Mincho" w:hAnsi="Times New Roman"/>
          <w:i/>
          <w:sz w:val="20"/>
          <w:szCs w:val="20"/>
          <w:lang w:val="en-GB" w:eastAsia="en-GB"/>
        </w:rPr>
        <w:t xml:space="preserve"> On-demand DL-PRS request should include the preferred</w:t>
      </w:r>
      <w:r>
        <w:rPr>
          <w:rFonts w:ascii="Times New Roman" w:eastAsia="宋体" w:hAnsi="Times New Roman" w:hint="eastAsia"/>
          <w:i/>
          <w:sz w:val="20"/>
          <w:szCs w:val="20"/>
        </w:rPr>
        <w:t xml:space="preserve"> transmission</w:t>
      </w:r>
      <w:r>
        <w:rPr>
          <w:rFonts w:ascii="Times New Roman" w:eastAsia="MS Mincho" w:hAnsi="Times New Roman"/>
          <w:i/>
          <w:sz w:val="20"/>
          <w:szCs w:val="20"/>
          <w:lang w:val="en-GB" w:eastAsia="en-GB"/>
        </w:rPr>
        <w:t xml:space="preserve"> time window within which </w:t>
      </w:r>
      <w:r>
        <w:rPr>
          <w:rFonts w:ascii="Times New Roman" w:eastAsia="宋体" w:hAnsi="Times New Roman" w:hint="eastAsia"/>
          <w:i/>
          <w:sz w:val="20"/>
          <w:szCs w:val="20"/>
        </w:rPr>
        <w:t xml:space="preserve">DL </w:t>
      </w:r>
      <w:r>
        <w:rPr>
          <w:rFonts w:ascii="Times New Roman" w:eastAsia="MS Mincho" w:hAnsi="Times New Roman"/>
          <w:i/>
          <w:sz w:val="20"/>
          <w:szCs w:val="20"/>
          <w:lang w:val="en-GB" w:eastAsia="en-GB"/>
        </w:rPr>
        <w:t>PRS is transmitted</w:t>
      </w:r>
    </w:p>
    <w:p w:rsidR="00693DCF" w:rsidRPr="00005767" w:rsidRDefault="00A04B96" w:rsidP="00005767">
      <w:pPr>
        <w:pStyle w:val="af7"/>
        <w:numPr>
          <w:ilvl w:val="0"/>
          <w:numId w:val="7"/>
        </w:numPr>
        <w:snapToGrid w:val="0"/>
        <w:spacing w:after="0" w:line="240" w:lineRule="auto"/>
        <w:ind w:left="714" w:hanging="357"/>
        <w:contextualSpacing w:val="0"/>
        <w:jc w:val="both"/>
        <w:rPr>
          <w:rFonts w:eastAsiaTheme="minorEastAsia"/>
          <w:i/>
          <w:sz w:val="20"/>
          <w:lang w:val="en-GB" w:eastAsia="zh-CN"/>
        </w:rPr>
      </w:pPr>
      <w:r w:rsidRPr="00005767">
        <w:rPr>
          <w:rFonts w:eastAsiaTheme="minorEastAsia"/>
          <w:i/>
          <w:sz w:val="20"/>
          <w:lang w:val="en-GB" w:eastAsia="zh-CN"/>
        </w:rPr>
        <w:t>The time window parameters include periodicity, time offset, window length and the number of window occasions</w:t>
      </w:r>
    </w:p>
    <w:p w:rsidR="00693DCF" w:rsidRDefault="00693DCF" w:rsidP="005E2C12">
      <w:pPr>
        <w:pStyle w:val="af7"/>
        <w:snapToGrid w:val="0"/>
        <w:spacing w:afterLines="50" w:line="240" w:lineRule="auto"/>
        <w:ind w:left="1140"/>
        <w:jc w:val="both"/>
        <w:rPr>
          <w:rFonts w:eastAsia="MS Mincho"/>
          <w:i/>
          <w:sz w:val="20"/>
          <w:lang w:val="en-GB" w:eastAsia="en-GB"/>
        </w:rPr>
      </w:pPr>
    </w:p>
    <w:p w:rsidR="00693DCF" w:rsidRDefault="00693DCF">
      <w:pPr>
        <w:pStyle w:val="af7"/>
        <w:snapToGrid w:val="0"/>
        <w:spacing w:afterLines="50" w:line="240" w:lineRule="auto"/>
        <w:ind w:left="1140"/>
        <w:jc w:val="both"/>
        <w:rPr>
          <w:rFonts w:eastAsia="MS Mincho"/>
          <w:i/>
          <w:sz w:val="20"/>
          <w:lang w:val="en-GB" w:eastAsia="en-GB"/>
        </w:rPr>
      </w:pPr>
    </w:p>
    <w:p w:rsidR="00693DCF" w:rsidRDefault="00A04B96">
      <w:pPr>
        <w:pStyle w:val="af7"/>
        <w:numPr>
          <w:ilvl w:val="0"/>
          <w:numId w:val="12"/>
        </w:numPr>
        <w:snapToGrid w:val="0"/>
        <w:spacing w:beforeLines="50" w:before="180" w:afterLines="50" w:line="240" w:lineRule="auto"/>
        <w:jc w:val="both"/>
        <w:rPr>
          <w:sz w:val="20"/>
          <w:lang w:val="en-GB" w:eastAsia="zh-CN"/>
        </w:rPr>
      </w:pPr>
      <w:r>
        <w:rPr>
          <w:sz w:val="20"/>
          <w:lang w:val="en-GB" w:eastAsia="zh-CN"/>
        </w:rPr>
        <w:t>Parameters for frequency layer configuration</w:t>
      </w:r>
    </w:p>
    <w:p w:rsidR="00693DCF" w:rsidRDefault="00A04B96">
      <w:pPr>
        <w:snapToGrid w:val="0"/>
        <w:jc w:val="both"/>
        <w:rPr>
          <w:rFonts w:ascii="Times New Roman" w:hAnsi="Times New Roman"/>
          <w:sz w:val="20"/>
          <w:szCs w:val="20"/>
          <w:lang w:val="en-GB"/>
        </w:rPr>
      </w:pPr>
      <w:r>
        <w:rPr>
          <w:rFonts w:ascii="Times New Roman" w:hAnsi="Times New Roman"/>
          <w:sz w:val="20"/>
          <w:szCs w:val="20"/>
          <w:lang w:val="en-GB"/>
        </w:rPr>
        <w:t>UE or LMF can recommend what kind of frequency layer is preferred for PRS transmission. The parameters should at least include PRS BW, PRS comb size and CP type</w:t>
      </w:r>
      <w:r>
        <w:rPr>
          <w:rFonts w:ascii="Times New Roman" w:hAnsi="Times New Roman" w:hint="eastAsia"/>
          <w:sz w:val="20"/>
          <w:szCs w:val="20"/>
          <w:lang w:val="en-GB"/>
        </w:rPr>
        <w:t xml:space="preserve"> </w:t>
      </w:r>
      <w:r>
        <w:rPr>
          <w:rFonts w:ascii="Times New Roman" w:hAnsi="Times New Roman"/>
          <w:sz w:val="20"/>
          <w:szCs w:val="20"/>
          <w:lang w:val="en-GB"/>
        </w:rPr>
        <w:t xml:space="preserve">which have impact on positioning accuracy, measurement observation window, PRS power boosting, etc. </w:t>
      </w:r>
    </w:p>
    <w:p w:rsidR="00693DCF" w:rsidRDefault="00A04B96">
      <w:pPr>
        <w:pStyle w:val="af7"/>
        <w:numPr>
          <w:ilvl w:val="0"/>
          <w:numId w:val="12"/>
        </w:numPr>
        <w:snapToGrid w:val="0"/>
        <w:spacing w:beforeLines="50" w:before="180" w:afterLines="50" w:line="240" w:lineRule="auto"/>
        <w:jc w:val="both"/>
        <w:rPr>
          <w:sz w:val="20"/>
          <w:lang w:val="en-GB"/>
        </w:rPr>
      </w:pPr>
      <w:r>
        <w:rPr>
          <w:sz w:val="20"/>
          <w:lang w:val="en-GB"/>
        </w:rPr>
        <w:t>Parameters for TRP configuration</w:t>
      </w:r>
    </w:p>
    <w:p w:rsidR="00693DCF" w:rsidRPr="005E2C12" w:rsidRDefault="00A04B96" w:rsidP="005E2C12">
      <w:pPr>
        <w:numPr>
          <w:ilvl w:val="1"/>
          <w:numId w:val="16"/>
        </w:numPr>
        <w:snapToGrid w:val="0"/>
        <w:spacing w:beforeLines="50" w:before="180" w:afterLines="50" w:after="180" w:line="240" w:lineRule="auto"/>
        <w:jc w:val="both"/>
        <w:rPr>
          <w:rFonts w:eastAsia="MS Mincho"/>
          <w:lang w:eastAsia="en-GB"/>
        </w:rPr>
      </w:pPr>
      <w:r>
        <w:rPr>
          <w:rFonts w:ascii="Times New Roman" w:eastAsia="MS Mincho" w:hAnsi="Times New Roman"/>
          <w:sz w:val="20"/>
          <w:szCs w:val="20"/>
          <w:lang w:val="en-GB" w:eastAsia="en-GB"/>
        </w:rPr>
        <w:t>UE or LMF can recommend which TRPs are preferred,</w:t>
      </w:r>
      <w:r w:rsidR="00E05667">
        <w:rPr>
          <w:rFonts w:ascii="Times New Roman" w:eastAsia="MS Mincho" w:hAnsi="Times New Roman"/>
          <w:sz w:val="20"/>
          <w:szCs w:val="20"/>
          <w:lang w:val="en-GB" w:eastAsia="en-GB"/>
        </w:rPr>
        <w:t xml:space="preserve"> and</w:t>
      </w:r>
      <w:r>
        <w:rPr>
          <w:rFonts w:ascii="Times New Roman" w:eastAsia="MS Mincho" w:hAnsi="Times New Roman"/>
          <w:sz w:val="20"/>
          <w:szCs w:val="20"/>
          <w:lang w:val="en-GB" w:eastAsia="en-GB"/>
        </w:rPr>
        <w:t xml:space="preserve"> should be included</w:t>
      </w:r>
      <w:r w:rsidR="00E05667">
        <w:rPr>
          <w:rFonts w:ascii="Times New Roman" w:eastAsia="MS Mincho" w:hAnsi="Times New Roman"/>
          <w:sz w:val="20"/>
          <w:szCs w:val="20"/>
          <w:lang w:val="en-GB" w:eastAsia="en-GB"/>
        </w:rPr>
        <w:t xml:space="preserve"> in the on-demand DL-PRS </w:t>
      </w:r>
      <w:proofErr w:type="spellStart"/>
      <w:r w:rsidR="00E05667">
        <w:rPr>
          <w:rFonts w:ascii="Times New Roman" w:eastAsia="MS Mincho" w:hAnsi="Times New Roman"/>
          <w:sz w:val="20"/>
          <w:szCs w:val="20"/>
          <w:lang w:val="en-GB" w:eastAsia="en-GB"/>
        </w:rPr>
        <w:t>requrest</w:t>
      </w:r>
      <w:proofErr w:type="spellEnd"/>
      <w:r>
        <w:rPr>
          <w:rFonts w:ascii="Times New Roman" w:eastAsia="MS Mincho" w:hAnsi="Times New Roman"/>
          <w:sz w:val="20"/>
          <w:szCs w:val="20"/>
          <w:lang w:val="en-GB" w:eastAsia="en-GB"/>
        </w:rPr>
        <w:t xml:space="preserve">, or can be removed from the measurement TRP list for PRS transmission and measurement, e.g. only TRPs nearby UEs are recommended by LMF or UE for more accuracy positioning and lower PRS overhead. </w:t>
      </w:r>
      <w:r w:rsidR="00E05667">
        <w:rPr>
          <w:rFonts w:ascii="Times New Roman" w:eastAsia="MS Mincho" w:hAnsi="Times New Roman"/>
          <w:sz w:val="20"/>
          <w:szCs w:val="20"/>
          <w:lang w:val="en-GB" w:eastAsia="en-GB"/>
        </w:rPr>
        <w:t xml:space="preserve">In our view, </w:t>
      </w:r>
      <w:r w:rsidRPr="00E05667">
        <w:rPr>
          <w:rFonts w:ascii="Times New Roman" w:eastAsia="MS Mincho" w:hAnsi="Times New Roman"/>
          <w:sz w:val="20"/>
          <w:szCs w:val="20"/>
          <w:lang w:val="en-GB" w:eastAsia="en-GB"/>
        </w:rPr>
        <w:t xml:space="preserve">the parameters </w:t>
      </w:r>
      <w:r w:rsidR="00E05667" w:rsidRPr="00450D45">
        <w:rPr>
          <w:rFonts w:ascii="Times New Roman" w:hAnsi="Times New Roman"/>
          <w:i/>
          <w:sz w:val="20"/>
          <w:szCs w:val="20"/>
        </w:rPr>
        <w:t>dl-PRS-ID, nr-</w:t>
      </w:r>
      <w:proofErr w:type="spellStart"/>
      <w:r w:rsidR="00E05667" w:rsidRPr="00450D45">
        <w:rPr>
          <w:rFonts w:ascii="Times New Roman" w:hAnsi="Times New Roman"/>
          <w:i/>
          <w:sz w:val="20"/>
          <w:szCs w:val="20"/>
        </w:rPr>
        <w:t>PhysCellID</w:t>
      </w:r>
      <w:proofErr w:type="spellEnd"/>
      <w:r w:rsidR="00E05667" w:rsidRPr="00450D45">
        <w:rPr>
          <w:rFonts w:ascii="Times New Roman" w:hAnsi="Times New Roman"/>
          <w:i/>
          <w:sz w:val="20"/>
          <w:szCs w:val="20"/>
        </w:rPr>
        <w:t>, nr-</w:t>
      </w:r>
      <w:proofErr w:type="spellStart"/>
      <w:r w:rsidR="00E05667" w:rsidRPr="00450D45">
        <w:rPr>
          <w:rFonts w:ascii="Times New Roman" w:hAnsi="Times New Roman"/>
          <w:i/>
          <w:sz w:val="20"/>
          <w:szCs w:val="20"/>
        </w:rPr>
        <w:t>CellGlobalID</w:t>
      </w:r>
      <w:proofErr w:type="spellEnd"/>
      <w:r w:rsidR="00E05667" w:rsidRPr="00450D45">
        <w:rPr>
          <w:rFonts w:ascii="Times New Roman" w:hAnsi="Times New Roman"/>
          <w:i/>
          <w:sz w:val="20"/>
          <w:szCs w:val="20"/>
        </w:rPr>
        <w:t xml:space="preserve">, nr-ARFCN-r16 </w:t>
      </w:r>
      <w:r w:rsidR="00E05667" w:rsidRPr="00450D45">
        <w:rPr>
          <w:rFonts w:ascii="Times New Roman" w:hAnsi="Times New Roman"/>
          <w:sz w:val="20"/>
          <w:szCs w:val="20"/>
        </w:rPr>
        <w:t>and</w:t>
      </w:r>
      <w:r w:rsidR="00E05667" w:rsidRPr="00450D45">
        <w:rPr>
          <w:rFonts w:ascii="Times New Roman" w:hAnsi="Times New Roman"/>
          <w:i/>
          <w:sz w:val="20"/>
          <w:szCs w:val="20"/>
        </w:rPr>
        <w:t xml:space="preserve"> nr-DL-PRS-Info-r16</w:t>
      </w:r>
      <w:r w:rsidR="00E05667">
        <w:rPr>
          <w:rFonts w:ascii="Times New Roman" w:hAnsi="Times New Roman"/>
          <w:i/>
          <w:sz w:val="20"/>
          <w:szCs w:val="20"/>
        </w:rPr>
        <w:t xml:space="preserve"> </w:t>
      </w:r>
      <w:r w:rsidRPr="00E05667">
        <w:rPr>
          <w:rFonts w:ascii="Times New Roman" w:eastAsia="MS Mincho" w:hAnsi="Times New Roman"/>
          <w:sz w:val="20"/>
          <w:szCs w:val="20"/>
          <w:lang w:val="en-GB" w:eastAsia="en-GB"/>
        </w:rPr>
        <w:t xml:space="preserve">under higher layer parameter </w:t>
      </w:r>
      <w:r w:rsidRPr="00E05667">
        <w:rPr>
          <w:rFonts w:ascii="Times New Roman" w:eastAsia="MS Mincho" w:hAnsi="Times New Roman"/>
          <w:i/>
          <w:sz w:val="20"/>
          <w:szCs w:val="20"/>
          <w:lang w:val="en-GB" w:eastAsia="en-GB"/>
        </w:rPr>
        <w:t>NR-DL-PRS-</w:t>
      </w:r>
      <w:proofErr w:type="spellStart"/>
      <w:r w:rsidRPr="00E05667">
        <w:rPr>
          <w:rFonts w:ascii="Times New Roman" w:eastAsia="MS Mincho" w:hAnsi="Times New Roman"/>
          <w:i/>
          <w:sz w:val="20"/>
          <w:szCs w:val="20"/>
          <w:lang w:val="en-GB" w:eastAsia="en-GB"/>
        </w:rPr>
        <w:t>AssistanceDataPerTRP</w:t>
      </w:r>
      <w:proofErr w:type="spellEnd"/>
      <w:r w:rsidRPr="00E05667">
        <w:rPr>
          <w:rFonts w:ascii="Times New Roman" w:eastAsia="MS Mincho" w:hAnsi="Times New Roman"/>
          <w:sz w:val="20"/>
          <w:szCs w:val="20"/>
          <w:lang w:val="en-GB" w:eastAsia="en-GB"/>
        </w:rPr>
        <w:t xml:space="preserve"> </w:t>
      </w:r>
      <w:r w:rsidR="00E05667">
        <w:rPr>
          <w:rFonts w:ascii="Times New Roman" w:eastAsia="MS Mincho" w:hAnsi="Times New Roman"/>
          <w:sz w:val="20"/>
          <w:szCs w:val="20"/>
          <w:lang w:val="en-GB" w:eastAsia="en-GB"/>
        </w:rPr>
        <w:t>should be included to identify a TRP and configure a list of PRS resource sets for the TRP</w:t>
      </w:r>
      <w:r w:rsidRPr="00E05667">
        <w:rPr>
          <w:rFonts w:ascii="Times New Roman" w:eastAsia="MS Mincho" w:hAnsi="Times New Roman"/>
          <w:sz w:val="20"/>
          <w:szCs w:val="20"/>
          <w:lang w:val="en-GB" w:eastAsia="en-GB"/>
        </w:rPr>
        <w:t>.</w:t>
      </w:r>
    </w:p>
    <w:p w:rsidR="00693DCF" w:rsidRDefault="00A04B96">
      <w:pPr>
        <w:pStyle w:val="af7"/>
        <w:numPr>
          <w:ilvl w:val="0"/>
          <w:numId w:val="12"/>
        </w:numPr>
        <w:snapToGrid w:val="0"/>
        <w:spacing w:beforeLines="50" w:before="180" w:afterLines="50" w:line="240" w:lineRule="auto"/>
        <w:jc w:val="both"/>
        <w:rPr>
          <w:sz w:val="20"/>
          <w:lang w:val="en-GB"/>
        </w:rPr>
      </w:pPr>
      <w:r>
        <w:rPr>
          <w:sz w:val="20"/>
          <w:lang w:val="en-GB"/>
        </w:rPr>
        <w:t>Parameters for PRS resource set configuration and PRS resource configuration</w:t>
      </w:r>
    </w:p>
    <w:p w:rsidR="00693DCF" w:rsidRDefault="00A04B96">
      <w:pPr>
        <w:pStyle w:val="af7"/>
        <w:numPr>
          <w:ilvl w:val="1"/>
          <w:numId w:val="12"/>
        </w:numPr>
        <w:snapToGrid w:val="0"/>
        <w:spacing w:beforeLines="50" w:before="180" w:afterLines="50" w:line="240" w:lineRule="auto"/>
        <w:jc w:val="both"/>
        <w:rPr>
          <w:sz w:val="20"/>
          <w:lang w:val="en-GB"/>
        </w:rPr>
      </w:pPr>
      <w:r>
        <w:rPr>
          <w:sz w:val="20"/>
          <w:lang w:val="en-GB"/>
        </w:rPr>
        <w:t>Beam/QCL configuration</w:t>
      </w:r>
    </w:p>
    <w:p w:rsidR="00693DCF" w:rsidRDefault="00A04B96">
      <w:pPr>
        <w:snapToGrid w:val="0"/>
        <w:spacing w:beforeLines="50" w:before="180" w:afterLines="50" w:after="180" w:line="240" w:lineRule="auto"/>
        <w:ind w:left="420"/>
        <w:jc w:val="both"/>
        <w:rPr>
          <w:rFonts w:ascii="Times New Roman" w:hAnsi="Times New Roman"/>
          <w:sz w:val="20"/>
          <w:szCs w:val="20"/>
          <w:lang w:val="en-GB"/>
        </w:rPr>
      </w:pPr>
      <w:r>
        <w:rPr>
          <w:rFonts w:ascii="Times New Roman" w:hAnsi="Times New Roman"/>
          <w:sz w:val="20"/>
          <w:szCs w:val="20"/>
          <w:lang w:val="en-GB"/>
        </w:rPr>
        <w:t>In FR2, one PRS resource may correspond to one beam. So UE or LMF can recommend some preferred beam directions for PRS transmission for the sake of lower PRS overhead and higher transmission efficiency.</w:t>
      </w:r>
    </w:p>
    <w:p w:rsidR="00693DCF" w:rsidRDefault="00A04B96">
      <w:pPr>
        <w:pStyle w:val="af7"/>
        <w:numPr>
          <w:ilvl w:val="1"/>
          <w:numId w:val="12"/>
        </w:numPr>
        <w:snapToGrid w:val="0"/>
        <w:spacing w:beforeLines="50" w:before="180" w:afterLines="50" w:line="240" w:lineRule="auto"/>
        <w:jc w:val="both"/>
        <w:rPr>
          <w:sz w:val="20"/>
          <w:lang w:val="en-GB"/>
        </w:rPr>
      </w:pPr>
      <w:r>
        <w:rPr>
          <w:sz w:val="20"/>
          <w:lang w:val="en-GB"/>
        </w:rPr>
        <w:t xml:space="preserve">Transmit power </w:t>
      </w:r>
    </w:p>
    <w:p w:rsidR="00693DCF" w:rsidRDefault="00A04B96">
      <w:pPr>
        <w:snapToGrid w:val="0"/>
        <w:spacing w:beforeLines="50" w:before="180" w:afterLines="50" w:after="180" w:line="240" w:lineRule="auto"/>
        <w:ind w:left="420"/>
        <w:jc w:val="both"/>
        <w:rPr>
          <w:rFonts w:ascii="Times New Roman" w:hAnsi="Times New Roman"/>
          <w:sz w:val="20"/>
          <w:szCs w:val="20"/>
          <w:lang w:val="en-GB"/>
        </w:rPr>
      </w:pPr>
      <w:r>
        <w:rPr>
          <w:rFonts w:ascii="Times New Roman" w:hAnsi="Times New Roman"/>
          <w:sz w:val="20"/>
          <w:szCs w:val="20"/>
          <w:lang w:val="en-GB"/>
        </w:rPr>
        <w:lastRenderedPageBreak/>
        <w:t xml:space="preserve">UE/LMF can also recommend preferring transmit power of PRS resource set for either increasing PRS coverage or network energy saving.   </w:t>
      </w:r>
    </w:p>
    <w:p w:rsidR="00693DCF" w:rsidRDefault="00A04B96">
      <w:pPr>
        <w:pStyle w:val="af7"/>
        <w:numPr>
          <w:ilvl w:val="1"/>
          <w:numId w:val="12"/>
        </w:numPr>
        <w:snapToGrid w:val="0"/>
        <w:spacing w:beforeLines="50" w:before="180" w:afterLines="50" w:line="240" w:lineRule="auto"/>
        <w:jc w:val="both"/>
        <w:rPr>
          <w:sz w:val="20"/>
          <w:lang w:val="en-GB"/>
        </w:rPr>
      </w:pPr>
      <w:r>
        <w:rPr>
          <w:sz w:val="20"/>
          <w:lang w:val="en-GB"/>
        </w:rPr>
        <w:t>PRS resource repetition factor</w:t>
      </w:r>
    </w:p>
    <w:p w:rsidR="00693DCF" w:rsidRDefault="00A04B96">
      <w:pPr>
        <w:pStyle w:val="af7"/>
        <w:numPr>
          <w:ilvl w:val="1"/>
          <w:numId w:val="12"/>
        </w:numPr>
        <w:snapToGrid w:val="0"/>
        <w:spacing w:beforeLines="50" w:before="180" w:afterLines="50" w:line="240" w:lineRule="auto"/>
        <w:jc w:val="both"/>
        <w:rPr>
          <w:sz w:val="20"/>
          <w:lang w:val="en-GB"/>
        </w:rPr>
      </w:pPr>
      <w:r>
        <w:rPr>
          <w:sz w:val="20"/>
          <w:lang w:val="en-GB"/>
        </w:rPr>
        <w:t>Number of PRS symbol</w:t>
      </w:r>
    </w:p>
    <w:p w:rsidR="00693DCF" w:rsidRDefault="00A04B96">
      <w:pPr>
        <w:snapToGrid w:val="0"/>
        <w:spacing w:beforeLines="50" w:before="180" w:afterLines="50" w:after="180" w:line="240" w:lineRule="auto"/>
        <w:ind w:left="420"/>
        <w:jc w:val="both"/>
        <w:rPr>
          <w:rFonts w:ascii="Times New Roman" w:hAnsi="Times New Roman"/>
          <w:sz w:val="20"/>
          <w:szCs w:val="20"/>
          <w:lang w:val="en-GB"/>
        </w:rPr>
      </w:pPr>
      <w:r>
        <w:rPr>
          <w:rFonts w:ascii="Times New Roman" w:hAnsi="Times New Roman" w:hint="eastAsia"/>
          <w:sz w:val="20"/>
          <w:szCs w:val="20"/>
          <w:lang w:val="en-GB"/>
        </w:rPr>
        <w:t>L</w:t>
      </w:r>
      <w:r>
        <w:rPr>
          <w:rFonts w:ascii="Times New Roman" w:hAnsi="Times New Roman"/>
          <w:sz w:val="20"/>
          <w:szCs w:val="20"/>
          <w:lang w:val="en-GB"/>
        </w:rPr>
        <w:t>ike as transmit power, UE/LMF can recommend preferring PRS resource repetition factor or the number of PRS symbols for either increasing PRS processing gain or PRS overhead reduction.</w:t>
      </w:r>
    </w:p>
    <w:p w:rsidR="00693DCF" w:rsidRDefault="00A04B96">
      <w:pPr>
        <w:pStyle w:val="af7"/>
        <w:numPr>
          <w:ilvl w:val="1"/>
          <w:numId w:val="12"/>
        </w:numPr>
        <w:snapToGrid w:val="0"/>
        <w:spacing w:beforeLines="50" w:before="180" w:afterLines="50" w:line="240" w:lineRule="auto"/>
        <w:jc w:val="both"/>
        <w:rPr>
          <w:sz w:val="20"/>
          <w:lang w:val="en-GB"/>
        </w:rPr>
      </w:pPr>
      <w:r>
        <w:rPr>
          <w:sz w:val="20"/>
          <w:lang w:val="en-GB"/>
        </w:rPr>
        <w:t>PRS resource set periodicity</w:t>
      </w:r>
    </w:p>
    <w:p w:rsidR="00693DCF" w:rsidRDefault="00A04B96">
      <w:pPr>
        <w:snapToGrid w:val="0"/>
        <w:spacing w:beforeLines="50" w:before="180" w:afterLines="50" w:after="180" w:line="240" w:lineRule="auto"/>
        <w:ind w:left="420"/>
        <w:jc w:val="both"/>
        <w:rPr>
          <w:rFonts w:ascii="Times New Roman" w:hAnsi="Times New Roman"/>
          <w:sz w:val="20"/>
          <w:szCs w:val="20"/>
          <w:lang w:val="en-GB"/>
        </w:rPr>
      </w:pPr>
      <w:r>
        <w:rPr>
          <w:rFonts w:ascii="Times New Roman" w:hAnsi="Times New Roman"/>
          <w:sz w:val="20"/>
          <w:szCs w:val="20"/>
          <w:lang w:val="en-GB"/>
        </w:rPr>
        <w:t xml:space="preserve">For different PRS resource sets, UE/LMF can recommend different periodicity for most flexibility and transmission efficiency. It is noted that this is different with time window proposed in proposal 1. The motivations are different. </w:t>
      </w:r>
    </w:p>
    <w:p w:rsidR="00693DCF" w:rsidRDefault="00A04B96">
      <w:pPr>
        <w:snapToGrid w:val="0"/>
        <w:spacing w:after="0" w:line="240" w:lineRule="auto"/>
        <w:jc w:val="both"/>
        <w:rPr>
          <w:rFonts w:ascii="Times New Roman" w:hAnsi="Times New Roman"/>
          <w:i/>
          <w:sz w:val="20"/>
          <w:szCs w:val="20"/>
          <w:lang w:val="en-GB"/>
        </w:rPr>
      </w:pPr>
      <w:r>
        <w:rPr>
          <w:rFonts w:ascii="Times New Roman" w:hAnsi="Times New Roman"/>
          <w:b/>
          <w:i/>
          <w:sz w:val="20"/>
          <w:szCs w:val="20"/>
          <w:lang w:val="en-GB"/>
        </w:rPr>
        <w:t xml:space="preserve">Proposal </w:t>
      </w:r>
      <w:r w:rsidR="00465D22">
        <w:rPr>
          <w:rFonts w:ascii="Times New Roman" w:hAnsi="Times New Roman"/>
          <w:b/>
          <w:i/>
          <w:sz w:val="20"/>
          <w:szCs w:val="20"/>
          <w:lang w:val="en-GB"/>
        </w:rPr>
        <w:t>5</w:t>
      </w:r>
      <w:r>
        <w:rPr>
          <w:rFonts w:ascii="Times New Roman" w:hAnsi="Times New Roman"/>
          <w:b/>
          <w:i/>
          <w:sz w:val="20"/>
          <w:szCs w:val="20"/>
          <w:lang w:val="en-GB"/>
        </w:rPr>
        <w:t>:</w:t>
      </w:r>
      <w:r>
        <w:rPr>
          <w:rFonts w:ascii="Times New Roman" w:hAnsi="Times New Roman"/>
          <w:i/>
          <w:sz w:val="20"/>
          <w:szCs w:val="20"/>
          <w:lang w:val="en-GB"/>
        </w:rPr>
        <w:t xml:space="preserve"> The following PRS parameters can also be included in the on-demand PRS request by LMF/UE. </w:t>
      </w:r>
    </w:p>
    <w:p w:rsidR="00693DCF" w:rsidRPr="00BF2653" w:rsidRDefault="00A04B96" w:rsidP="00BF2653">
      <w:pPr>
        <w:pStyle w:val="af7"/>
        <w:numPr>
          <w:ilvl w:val="0"/>
          <w:numId w:val="7"/>
        </w:numPr>
        <w:snapToGrid w:val="0"/>
        <w:spacing w:after="0" w:line="240" w:lineRule="auto"/>
        <w:ind w:left="714" w:hanging="357"/>
        <w:contextualSpacing w:val="0"/>
        <w:jc w:val="both"/>
        <w:rPr>
          <w:rFonts w:eastAsiaTheme="minorEastAsia"/>
          <w:i/>
          <w:sz w:val="20"/>
          <w:lang w:val="en-GB" w:eastAsia="zh-CN"/>
        </w:rPr>
      </w:pPr>
      <w:r w:rsidRPr="00BF2653">
        <w:rPr>
          <w:rFonts w:eastAsiaTheme="minorEastAsia"/>
          <w:i/>
          <w:sz w:val="20"/>
          <w:lang w:val="en-GB" w:eastAsia="zh-CN"/>
        </w:rPr>
        <w:t>Parameters for frequency layer configuration including PRS BW, PRS comb size and CP type</w:t>
      </w:r>
    </w:p>
    <w:p w:rsidR="00693DCF" w:rsidRPr="00BF2653" w:rsidRDefault="00A04B96" w:rsidP="00BF2653">
      <w:pPr>
        <w:pStyle w:val="af7"/>
        <w:numPr>
          <w:ilvl w:val="0"/>
          <w:numId w:val="7"/>
        </w:numPr>
        <w:snapToGrid w:val="0"/>
        <w:spacing w:after="0" w:line="240" w:lineRule="auto"/>
        <w:ind w:left="714" w:hanging="357"/>
        <w:contextualSpacing w:val="0"/>
        <w:jc w:val="both"/>
        <w:rPr>
          <w:rFonts w:eastAsiaTheme="minorEastAsia"/>
          <w:i/>
          <w:sz w:val="20"/>
          <w:lang w:val="en-GB" w:eastAsia="zh-CN"/>
        </w:rPr>
      </w:pPr>
      <w:r w:rsidRPr="00BF2653">
        <w:rPr>
          <w:rFonts w:eastAsiaTheme="minorEastAsia"/>
          <w:i/>
          <w:sz w:val="20"/>
          <w:lang w:val="en-GB" w:eastAsia="zh-CN"/>
        </w:rPr>
        <w:t>Parameters for TRP configuration</w:t>
      </w:r>
      <w:r w:rsidR="00C44BB8" w:rsidRPr="00BF2653">
        <w:rPr>
          <w:rFonts w:eastAsiaTheme="minorEastAsia"/>
          <w:i/>
          <w:sz w:val="20"/>
          <w:lang w:val="en-GB" w:eastAsia="zh-CN"/>
        </w:rPr>
        <w:t xml:space="preserve"> including dl-PRS-ID, nr-</w:t>
      </w:r>
      <w:proofErr w:type="spellStart"/>
      <w:r w:rsidR="00C44BB8" w:rsidRPr="00BF2653">
        <w:rPr>
          <w:rFonts w:eastAsiaTheme="minorEastAsia"/>
          <w:i/>
          <w:sz w:val="20"/>
          <w:lang w:val="en-GB" w:eastAsia="zh-CN"/>
        </w:rPr>
        <w:t>PhysCellID</w:t>
      </w:r>
      <w:proofErr w:type="spellEnd"/>
      <w:r w:rsidR="00C44BB8" w:rsidRPr="00BF2653">
        <w:rPr>
          <w:rFonts w:eastAsiaTheme="minorEastAsia"/>
          <w:i/>
          <w:sz w:val="20"/>
          <w:lang w:val="en-GB" w:eastAsia="zh-CN"/>
        </w:rPr>
        <w:t>, nr-</w:t>
      </w:r>
      <w:proofErr w:type="spellStart"/>
      <w:r w:rsidR="00C44BB8" w:rsidRPr="00BF2653">
        <w:rPr>
          <w:rFonts w:eastAsiaTheme="minorEastAsia"/>
          <w:i/>
          <w:sz w:val="20"/>
          <w:lang w:val="en-GB" w:eastAsia="zh-CN"/>
        </w:rPr>
        <w:t>CellGlobalID</w:t>
      </w:r>
      <w:proofErr w:type="spellEnd"/>
      <w:r w:rsidR="00C44BB8" w:rsidRPr="00BF2653">
        <w:rPr>
          <w:rFonts w:eastAsiaTheme="minorEastAsia"/>
          <w:i/>
          <w:sz w:val="20"/>
          <w:lang w:val="en-GB" w:eastAsia="zh-CN"/>
        </w:rPr>
        <w:t>, nr-ARFCN-r16 and nr-DL-PRS-Info-r16</w:t>
      </w:r>
    </w:p>
    <w:p w:rsidR="00693DCF" w:rsidRPr="00BF2653" w:rsidRDefault="00A04B96" w:rsidP="00BF2653">
      <w:pPr>
        <w:pStyle w:val="af7"/>
        <w:numPr>
          <w:ilvl w:val="0"/>
          <w:numId w:val="7"/>
        </w:numPr>
        <w:snapToGrid w:val="0"/>
        <w:spacing w:after="0" w:line="240" w:lineRule="auto"/>
        <w:ind w:left="714" w:hanging="357"/>
        <w:contextualSpacing w:val="0"/>
        <w:jc w:val="both"/>
        <w:rPr>
          <w:rFonts w:eastAsiaTheme="minorEastAsia"/>
          <w:i/>
          <w:sz w:val="20"/>
          <w:lang w:val="en-GB" w:eastAsia="zh-CN"/>
        </w:rPr>
      </w:pPr>
      <w:r w:rsidRPr="00BF2653">
        <w:rPr>
          <w:rFonts w:eastAsiaTheme="minorEastAsia"/>
          <w:i/>
          <w:sz w:val="20"/>
          <w:lang w:val="en-GB" w:eastAsia="zh-CN"/>
        </w:rPr>
        <w:t>Parameters for PRS resource and resource set configuration including beam/QCL configuration, transmit power, PRS resource repetition factor, the number of PRS symbols and PRS resource set periodicity</w:t>
      </w:r>
    </w:p>
    <w:p w:rsidR="00BF2653" w:rsidRDefault="00BF2653" w:rsidP="00C2371F">
      <w:pPr>
        <w:snapToGrid w:val="0"/>
        <w:jc w:val="both"/>
        <w:rPr>
          <w:rFonts w:ascii="Times New Roman" w:hAnsi="Times New Roman"/>
          <w:sz w:val="20"/>
          <w:szCs w:val="20"/>
          <w:lang w:val="en-GB"/>
        </w:rPr>
      </w:pPr>
    </w:p>
    <w:p w:rsidR="00693DCF" w:rsidRPr="00DE2D31" w:rsidRDefault="00A04B96" w:rsidP="005E2C12">
      <w:pPr>
        <w:snapToGrid w:val="0"/>
        <w:jc w:val="both"/>
        <w:rPr>
          <w:rFonts w:ascii="Times New Roman" w:hAnsi="Times New Roman" w:hint="eastAsia"/>
          <w:sz w:val="20"/>
          <w:szCs w:val="20"/>
          <w:lang w:val="en-GB"/>
        </w:rPr>
      </w:pPr>
      <w:r>
        <w:rPr>
          <w:rFonts w:ascii="Times New Roman" w:hAnsi="Times New Roman" w:hint="eastAsia"/>
          <w:sz w:val="20"/>
          <w:szCs w:val="20"/>
          <w:lang w:val="en-GB"/>
        </w:rPr>
        <w:t>B</w:t>
      </w:r>
      <w:r>
        <w:rPr>
          <w:rFonts w:ascii="Times New Roman" w:hAnsi="Times New Roman"/>
          <w:sz w:val="20"/>
          <w:szCs w:val="20"/>
          <w:lang w:val="en-GB"/>
        </w:rPr>
        <w:t xml:space="preserve">ased on </w:t>
      </w:r>
      <w:r w:rsidR="000C3A74">
        <w:rPr>
          <w:rFonts w:ascii="Times New Roman" w:hAnsi="Times New Roman"/>
          <w:sz w:val="20"/>
          <w:szCs w:val="20"/>
          <w:lang w:val="en-GB"/>
        </w:rPr>
        <w:t xml:space="preserve">the </w:t>
      </w:r>
      <w:r>
        <w:rPr>
          <w:rFonts w:ascii="Times New Roman" w:hAnsi="Times New Roman"/>
          <w:sz w:val="20"/>
          <w:szCs w:val="20"/>
          <w:lang w:val="en-GB"/>
        </w:rPr>
        <w:t xml:space="preserve">above </w:t>
      </w:r>
      <w:r w:rsidR="00194820">
        <w:rPr>
          <w:rFonts w:ascii="Times New Roman" w:hAnsi="Times New Roman"/>
          <w:sz w:val="20"/>
          <w:szCs w:val="20"/>
          <w:lang w:val="en-GB"/>
        </w:rPr>
        <w:t>proposal 4</w:t>
      </w:r>
      <w:r>
        <w:rPr>
          <w:rFonts w:ascii="Times New Roman" w:hAnsi="Times New Roman"/>
          <w:sz w:val="20"/>
          <w:szCs w:val="20"/>
          <w:lang w:val="en-GB"/>
        </w:rPr>
        <w:t>,</w:t>
      </w:r>
      <w:r w:rsidR="00194820">
        <w:rPr>
          <w:rFonts w:ascii="Times New Roman" w:hAnsi="Times New Roman"/>
          <w:sz w:val="20"/>
          <w:szCs w:val="20"/>
          <w:lang w:val="en-GB"/>
        </w:rPr>
        <w:t xml:space="preserve"> we draft a reply LS to RAN2 which can be found in [5]. Furthermore,</w:t>
      </w:r>
      <w:r>
        <w:rPr>
          <w:rFonts w:ascii="Times New Roman" w:hAnsi="Times New Roman"/>
          <w:sz w:val="20"/>
          <w:szCs w:val="20"/>
          <w:lang w:val="en-GB"/>
        </w:rPr>
        <w:t xml:space="preserve"> </w:t>
      </w:r>
      <w:r w:rsidR="00C2371F">
        <w:rPr>
          <w:rFonts w:ascii="Times New Roman" w:hAnsi="Times New Roman"/>
          <w:sz w:val="20"/>
          <w:szCs w:val="20"/>
          <w:lang w:val="en-GB"/>
        </w:rPr>
        <w:t xml:space="preserve">we think </w:t>
      </w:r>
      <w:r>
        <w:rPr>
          <w:rFonts w:ascii="Times New Roman" w:hAnsi="Times New Roman"/>
          <w:sz w:val="20"/>
          <w:szCs w:val="20"/>
          <w:lang w:val="en-GB"/>
        </w:rPr>
        <w:t xml:space="preserve">the current hierarchical structure of PRS assistance data IE can be reused for the new LPP assistance data IE which contains a set of possible on-demand DL-PRS configurations. </w:t>
      </w:r>
      <w:r w:rsidR="002342EF">
        <w:rPr>
          <w:rFonts w:ascii="Times New Roman" w:hAnsi="Times New Roman"/>
          <w:sz w:val="20"/>
          <w:szCs w:val="20"/>
          <w:lang w:val="en-GB"/>
        </w:rPr>
        <w:t xml:space="preserve">Hence, </w:t>
      </w:r>
      <w:r w:rsidR="0011084B">
        <w:rPr>
          <w:rFonts w:ascii="Times New Roman" w:hAnsi="Times New Roman"/>
          <w:sz w:val="20"/>
          <w:szCs w:val="20"/>
          <w:lang w:val="en-GB"/>
        </w:rPr>
        <w:t>only limited</w:t>
      </w:r>
      <w:r w:rsidR="002342EF">
        <w:rPr>
          <w:rFonts w:ascii="Times New Roman" w:hAnsi="Times New Roman"/>
          <w:sz w:val="20"/>
          <w:szCs w:val="20"/>
          <w:lang w:val="en-GB"/>
        </w:rPr>
        <w:t xml:space="preserve"> specification effort is needed. </w:t>
      </w:r>
    </w:p>
    <w:p w:rsidR="00693DCF" w:rsidRDefault="00693DCF">
      <w:pPr>
        <w:snapToGrid w:val="0"/>
        <w:spacing w:afterLines="50" w:after="180" w:line="240" w:lineRule="auto"/>
        <w:jc w:val="both"/>
        <w:rPr>
          <w:sz w:val="20"/>
          <w:lang w:val="en-GB"/>
        </w:rPr>
      </w:pPr>
    </w:p>
    <w:p w:rsidR="00693DCF" w:rsidRDefault="00A04B96">
      <w:pPr>
        <w:pStyle w:val="1"/>
        <w:snapToGrid w:val="0"/>
        <w:spacing w:before="120" w:afterLines="50" w:after="180"/>
        <w:ind w:left="431" w:hanging="431"/>
        <w:jc w:val="both"/>
        <w:rPr>
          <w:sz w:val="28"/>
          <w:lang w:val="en-US"/>
        </w:rPr>
      </w:pPr>
      <w:r>
        <w:rPr>
          <w:rFonts w:hint="eastAsia"/>
          <w:sz w:val="28"/>
          <w:lang w:val="en-US"/>
        </w:rPr>
        <w:t>Conclusions</w:t>
      </w:r>
    </w:p>
    <w:p w:rsidR="00693DCF" w:rsidRDefault="00A04B96">
      <w:pPr>
        <w:adjustRightInd w:val="0"/>
        <w:snapToGrid w:val="0"/>
        <w:spacing w:before="120" w:afterLines="50" w:after="180" w:line="240" w:lineRule="auto"/>
        <w:jc w:val="both"/>
        <w:rPr>
          <w:rFonts w:ascii="Times New Roman" w:hAnsi="Times New Roman"/>
          <w:sz w:val="20"/>
          <w:szCs w:val="20"/>
        </w:rPr>
      </w:pPr>
      <w:r>
        <w:rPr>
          <w:rFonts w:ascii="Times New Roman" w:hAnsi="Times New Roman"/>
          <w:sz w:val="20"/>
          <w:szCs w:val="20"/>
        </w:rPr>
        <w:t xml:space="preserve">In this contribution, </w:t>
      </w:r>
      <w:r>
        <w:rPr>
          <w:rFonts w:ascii="Times New Roman" w:eastAsia="宋体" w:hAnsi="Times New Roman"/>
          <w:sz w:val="20"/>
          <w:szCs w:val="20"/>
          <w:lang w:val="en-GB" w:eastAsia="en-GB"/>
        </w:rPr>
        <w:t xml:space="preserve">we provide our views from RAN1 perspective for DL positioning in RRC </w:t>
      </w:r>
      <w:r>
        <w:rPr>
          <w:rFonts w:ascii="Times New Roman" w:eastAsia="宋体" w:hAnsi="Times New Roman" w:hint="eastAsia"/>
          <w:sz w:val="20"/>
          <w:szCs w:val="20"/>
          <w:lang w:val="en-GB"/>
        </w:rPr>
        <w:t>INACTIVE</w:t>
      </w:r>
      <w:r>
        <w:rPr>
          <w:rFonts w:ascii="Times New Roman" w:eastAsia="宋体" w:hAnsi="Times New Roman"/>
          <w:sz w:val="20"/>
          <w:szCs w:val="20"/>
          <w:lang w:val="en-GB" w:eastAsia="en-GB"/>
        </w:rPr>
        <w:t xml:space="preserve"> state and on-demand DL PRS.</w:t>
      </w:r>
    </w:p>
    <w:p w:rsidR="005E2C12" w:rsidRDefault="005E2C12" w:rsidP="005E2C12">
      <w:pPr>
        <w:snapToGrid w:val="0"/>
        <w:spacing w:beforeLines="50" w:before="180" w:after="0" w:line="240" w:lineRule="auto"/>
        <w:jc w:val="both"/>
        <w:rPr>
          <w:rFonts w:ascii="Times New Roman" w:hAnsi="Times New Roman"/>
          <w:i/>
          <w:sz w:val="20"/>
          <w:szCs w:val="20"/>
          <w:lang w:val="en-GB"/>
        </w:rPr>
      </w:pPr>
      <w:r>
        <w:rPr>
          <w:rFonts w:ascii="Times New Roman" w:hAnsi="Times New Roman" w:hint="eastAsia"/>
          <w:b/>
          <w:i/>
          <w:sz w:val="20"/>
          <w:szCs w:val="20"/>
          <w:lang w:val="en-GB"/>
        </w:rPr>
        <w:t>P</w:t>
      </w:r>
      <w:r>
        <w:rPr>
          <w:rFonts w:ascii="Times New Roman" w:hAnsi="Times New Roman"/>
          <w:b/>
          <w:i/>
          <w:sz w:val="20"/>
          <w:szCs w:val="20"/>
          <w:lang w:val="en-GB"/>
        </w:rPr>
        <w:t xml:space="preserve">roposal 1: </w:t>
      </w:r>
      <w:r>
        <w:rPr>
          <w:rFonts w:ascii="Times New Roman" w:hAnsi="Times New Roman"/>
          <w:i/>
          <w:sz w:val="20"/>
          <w:szCs w:val="20"/>
          <w:lang w:val="en-GB"/>
        </w:rPr>
        <w:t xml:space="preserve">If RAN2 time budget allows, UL/DL+UL positioning can be specified for </w:t>
      </w:r>
      <w:r>
        <w:rPr>
          <w:rFonts w:ascii="Times New Roman" w:hAnsi="Times New Roman" w:hint="eastAsia"/>
          <w:i/>
          <w:sz w:val="20"/>
          <w:szCs w:val="20"/>
        </w:rPr>
        <w:t xml:space="preserve">RRC </w:t>
      </w:r>
      <w:r>
        <w:rPr>
          <w:rFonts w:ascii="Times New Roman" w:hAnsi="Times New Roman"/>
          <w:i/>
          <w:sz w:val="20"/>
          <w:szCs w:val="20"/>
          <w:lang w:val="en-GB"/>
        </w:rPr>
        <w:t>INACTIVE positioning.</w:t>
      </w:r>
    </w:p>
    <w:p w:rsidR="005E2C12" w:rsidRDefault="005E2C12" w:rsidP="005E2C12">
      <w:pPr>
        <w:pStyle w:val="af7"/>
        <w:numPr>
          <w:ilvl w:val="0"/>
          <w:numId w:val="7"/>
        </w:numPr>
        <w:snapToGrid w:val="0"/>
        <w:spacing w:afterLines="50" w:line="240" w:lineRule="auto"/>
        <w:ind w:left="714" w:hanging="357"/>
        <w:contextualSpacing w:val="0"/>
        <w:jc w:val="both"/>
        <w:rPr>
          <w:rFonts w:eastAsiaTheme="minorEastAsia"/>
          <w:i/>
          <w:sz w:val="20"/>
          <w:lang w:val="en-GB" w:eastAsia="zh-CN"/>
        </w:rPr>
      </w:pPr>
      <w:r>
        <w:rPr>
          <w:rFonts w:eastAsiaTheme="minorEastAsia"/>
          <w:i/>
          <w:sz w:val="20"/>
          <w:lang w:val="en-GB" w:eastAsia="zh-CN"/>
        </w:rPr>
        <w:t xml:space="preserve">SRS based approach in </w:t>
      </w:r>
      <w:r>
        <w:rPr>
          <w:rFonts w:eastAsiaTheme="minorEastAsia" w:hint="eastAsia"/>
          <w:i/>
          <w:sz w:val="20"/>
          <w:lang w:eastAsia="zh-CN"/>
        </w:rPr>
        <w:t xml:space="preserve">RRC </w:t>
      </w:r>
      <w:r>
        <w:rPr>
          <w:rFonts w:eastAsiaTheme="minorEastAsia"/>
          <w:i/>
          <w:sz w:val="20"/>
          <w:lang w:val="en-GB" w:eastAsia="zh-CN"/>
        </w:rPr>
        <w:t>INACTIVE should be the only candidate if UL/DL+UL method is supported</w:t>
      </w:r>
    </w:p>
    <w:p w:rsidR="005E2C12" w:rsidRDefault="005E2C12" w:rsidP="005E2C12">
      <w:pPr>
        <w:adjustRightInd w:val="0"/>
        <w:snapToGrid w:val="0"/>
        <w:spacing w:after="0" w:line="240" w:lineRule="auto"/>
        <w:jc w:val="both"/>
        <w:rPr>
          <w:rFonts w:ascii="Times New Roman" w:hAnsi="Times New Roman"/>
          <w:i/>
          <w:sz w:val="20"/>
          <w:szCs w:val="20"/>
          <w:lang w:val="en-GB"/>
        </w:rPr>
      </w:pPr>
      <w:r>
        <w:rPr>
          <w:rFonts w:ascii="Times New Roman" w:hAnsi="Times New Roman" w:hint="eastAsia"/>
          <w:b/>
          <w:i/>
          <w:sz w:val="20"/>
          <w:szCs w:val="20"/>
          <w:lang w:val="en-GB"/>
        </w:rPr>
        <w:t>P</w:t>
      </w:r>
      <w:r>
        <w:rPr>
          <w:rFonts w:ascii="Times New Roman" w:hAnsi="Times New Roman"/>
          <w:b/>
          <w:i/>
          <w:sz w:val="20"/>
          <w:szCs w:val="20"/>
          <w:lang w:val="en-GB"/>
        </w:rPr>
        <w:t xml:space="preserve">roposal 2: </w:t>
      </w:r>
      <w:r>
        <w:rPr>
          <w:rFonts w:ascii="Times New Roman" w:hAnsi="Times New Roman"/>
          <w:i/>
          <w:sz w:val="20"/>
          <w:szCs w:val="20"/>
          <w:lang w:val="en-GB"/>
        </w:rPr>
        <w:t>Strive to reuse existing Rel-16 RRC structure/parameters for positioning SRS configuration in RRC_INACTIVE</w:t>
      </w:r>
    </w:p>
    <w:p w:rsidR="005E2C12" w:rsidRDefault="005E2C12" w:rsidP="005E2C12">
      <w:pPr>
        <w:pStyle w:val="af7"/>
        <w:numPr>
          <w:ilvl w:val="0"/>
          <w:numId w:val="7"/>
        </w:numPr>
        <w:snapToGrid w:val="0"/>
        <w:spacing w:after="0" w:line="240" w:lineRule="auto"/>
        <w:ind w:left="714" w:hanging="357"/>
        <w:contextualSpacing w:val="0"/>
        <w:jc w:val="both"/>
        <w:rPr>
          <w:rFonts w:eastAsiaTheme="minorEastAsia"/>
          <w:i/>
          <w:sz w:val="20"/>
          <w:lang w:val="en-GB" w:eastAsia="zh-CN"/>
        </w:rPr>
      </w:pPr>
      <w:r>
        <w:rPr>
          <w:rFonts w:eastAsiaTheme="minorEastAsia"/>
          <w:i/>
          <w:sz w:val="20"/>
          <w:lang w:val="en-GB" w:eastAsia="zh-CN"/>
        </w:rPr>
        <w:t xml:space="preserve">Only SSB can be configured </w:t>
      </w:r>
      <w:r>
        <w:rPr>
          <w:rFonts w:eastAsiaTheme="minorEastAsia" w:hint="eastAsia"/>
          <w:i/>
          <w:sz w:val="20"/>
          <w:lang w:eastAsia="zh-CN"/>
        </w:rPr>
        <w:t xml:space="preserve">as a source </w:t>
      </w:r>
      <w:r>
        <w:rPr>
          <w:rFonts w:eastAsiaTheme="minorEastAsia"/>
          <w:i/>
          <w:sz w:val="20"/>
          <w:lang w:val="en-GB" w:eastAsia="zh-CN"/>
        </w:rPr>
        <w:t xml:space="preserve">for path-loss RS </w:t>
      </w:r>
      <w:r>
        <w:rPr>
          <w:rFonts w:eastAsiaTheme="minorEastAsia" w:hint="eastAsia"/>
          <w:i/>
          <w:sz w:val="20"/>
          <w:lang w:val="en-GB" w:eastAsia="zh-CN"/>
        </w:rPr>
        <w:t>and</w:t>
      </w:r>
      <w:r>
        <w:rPr>
          <w:rFonts w:eastAsiaTheme="minorEastAsia"/>
          <w:i/>
          <w:sz w:val="20"/>
          <w:lang w:val="en-GB" w:eastAsia="zh-CN"/>
        </w:rPr>
        <w:t xml:space="preserve"> spatial relation if UE is in SDT </w:t>
      </w:r>
      <w:r>
        <w:rPr>
          <w:rFonts w:eastAsiaTheme="minorEastAsia" w:hint="eastAsia"/>
          <w:i/>
          <w:sz w:val="20"/>
          <w:lang w:val="en-GB" w:eastAsia="zh-CN"/>
        </w:rPr>
        <w:t>INACTIVE</w:t>
      </w:r>
      <w:r>
        <w:rPr>
          <w:rFonts w:eastAsiaTheme="minorEastAsia"/>
          <w:i/>
          <w:sz w:val="20"/>
          <w:lang w:val="en-GB" w:eastAsia="zh-CN"/>
        </w:rPr>
        <w:t xml:space="preserve"> period (still in RRC </w:t>
      </w:r>
      <w:r>
        <w:rPr>
          <w:rFonts w:eastAsiaTheme="minorEastAsia" w:hint="eastAsia"/>
          <w:i/>
          <w:sz w:val="20"/>
          <w:lang w:val="en-GB" w:eastAsia="zh-CN"/>
        </w:rPr>
        <w:t>INACTIVE</w:t>
      </w:r>
      <w:r>
        <w:rPr>
          <w:rFonts w:eastAsiaTheme="minorEastAsia"/>
          <w:i/>
          <w:sz w:val="20"/>
          <w:lang w:val="en-GB" w:eastAsia="zh-CN"/>
        </w:rPr>
        <w:t xml:space="preserve"> sate)</w:t>
      </w:r>
    </w:p>
    <w:p w:rsidR="005E2C12" w:rsidRDefault="005E2C12" w:rsidP="005E2C12">
      <w:pPr>
        <w:adjustRightInd w:val="0"/>
        <w:snapToGrid w:val="0"/>
        <w:spacing w:after="0" w:line="240" w:lineRule="auto"/>
        <w:jc w:val="both"/>
        <w:rPr>
          <w:rFonts w:ascii="Times New Roman" w:hAnsi="Times New Roman"/>
          <w:b/>
          <w:i/>
          <w:sz w:val="20"/>
          <w:szCs w:val="20"/>
          <w:lang w:val="en-GB"/>
        </w:rPr>
      </w:pPr>
    </w:p>
    <w:p w:rsidR="005E2C12" w:rsidRDefault="005E2C12" w:rsidP="005E2C12">
      <w:pPr>
        <w:adjustRightInd w:val="0"/>
        <w:snapToGrid w:val="0"/>
        <w:spacing w:after="0" w:line="240" w:lineRule="auto"/>
        <w:jc w:val="both"/>
        <w:rPr>
          <w:rFonts w:ascii="Times New Roman" w:hAnsi="Times New Roman"/>
          <w:i/>
          <w:sz w:val="20"/>
          <w:szCs w:val="20"/>
          <w:lang w:val="en-GB"/>
        </w:rPr>
      </w:pPr>
      <w:r w:rsidRPr="005E2C12">
        <w:rPr>
          <w:rFonts w:ascii="Times New Roman" w:hAnsi="Times New Roman"/>
          <w:b/>
          <w:i/>
          <w:sz w:val="20"/>
          <w:szCs w:val="20"/>
          <w:lang w:val="en-GB"/>
        </w:rPr>
        <w:t xml:space="preserve">Proposal </w:t>
      </w:r>
      <w:r>
        <w:rPr>
          <w:rFonts w:ascii="Times New Roman" w:hAnsi="Times New Roman"/>
          <w:b/>
          <w:i/>
          <w:sz w:val="20"/>
          <w:szCs w:val="20"/>
          <w:lang w:val="en-GB"/>
        </w:rPr>
        <w:t>3</w:t>
      </w:r>
      <w:r w:rsidRPr="005E2C12">
        <w:rPr>
          <w:rFonts w:ascii="Times New Roman" w:hAnsi="Times New Roman"/>
          <w:b/>
          <w:i/>
          <w:sz w:val="20"/>
          <w:szCs w:val="20"/>
          <w:lang w:val="en-GB"/>
        </w:rPr>
        <w:t xml:space="preserve">: </w:t>
      </w:r>
      <w:r w:rsidRPr="005E2C12">
        <w:rPr>
          <w:rFonts w:ascii="Times New Roman" w:hAnsi="Times New Roman"/>
          <w:i/>
          <w:sz w:val="20"/>
          <w:szCs w:val="20"/>
          <w:lang w:val="en-GB"/>
        </w:rPr>
        <w:t xml:space="preserve">Reply the RAN2 LS (R2-2106551) to clarify RAN1’s </w:t>
      </w:r>
      <w:r>
        <w:rPr>
          <w:rFonts w:ascii="Times New Roman" w:hAnsi="Times New Roman"/>
          <w:i/>
          <w:sz w:val="20"/>
          <w:szCs w:val="20"/>
          <w:lang w:val="en-GB"/>
        </w:rPr>
        <w:t xml:space="preserve">recommended </w:t>
      </w:r>
      <w:r w:rsidRPr="005E2C12">
        <w:rPr>
          <w:rFonts w:ascii="Times New Roman" w:hAnsi="Times New Roman"/>
          <w:i/>
          <w:sz w:val="20"/>
          <w:szCs w:val="20"/>
          <w:lang w:val="en-GB"/>
        </w:rPr>
        <w:t xml:space="preserve">solution of using SRS for UL related positioning in RRC INACTIVE. </w:t>
      </w:r>
    </w:p>
    <w:p w:rsidR="005E2C12" w:rsidRPr="005E2C12" w:rsidRDefault="005E2C12" w:rsidP="005E2C12">
      <w:pPr>
        <w:pStyle w:val="af7"/>
        <w:numPr>
          <w:ilvl w:val="0"/>
          <w:numId w:val="7"/>
        </w:numPr>
        <w:snapToGrid w:val="0"/>
        <w:spacing w:after="0" w:line="240" w:lineRule="auto"/>
        <w:ind w:left="714" w:hanging="357"/>
        <w:contextualSpacing w:val="0"/>
        <w:jc w:val="both"/>
        <w:rPr>
          <w:rFonts w:eastAsiaTheme="minorEastAsia" w:hint="eastAsia"/>
          <w:i/>
          <w:sz w:val="20"/>
          <w:lang w:val="en-GB" w:eastAsia="zh-CN"/>
        </w:rPr>
      </w:pPr>
      <w:r w:rsidRPr="005E2C12">
        <w:rPr>
          <w:rFonts w:eastAsiaTheme="minorEastAsia"/>
          <w:i/>
          <w:sz w:val="20"/>
          <w:lang w:val="en-GB" w:eastAsia="zh-CN"/>
        </w:rPr>
        <w:t>RAN2 can further assess whether it is doable considering the time budget.</w:t>
      </w:r>
    </w:p>
    <w:p w:rsidR="00693DCF" w:rsidRPr="00BC69CB" w:rsidRDefault="00BC69CB" w:rsidP="00F70225">
      <w:pPr>
        <w:snapToGrid w:val="0"/>
        <w:spacing w:beforeLines="50" w:before="180" w:afterLines="50" w:after="180" w:line="240" w:lineRule="auto"/>
        <w:jc w:val="both"/>
        <w:rPr>
          <w:rFonts w:ascii="Times New Roman" w:hAnsi="Times New Roman" w:hint="eastAsia"/>
          <w:i/>
          <w:iCs/>
          <w:sz w:val="20"/>
          <w:szCs w:val="20"/>
        </w:rPr>
      </w:pPr>
      <w:r>
        <w:rPr>
          <w:rFonts w:ascii="Times New Roman" w:hAnsi="Times New Roman"/>
          <w:b/>
          <w:bCs/>
          <w:i/>
          <w:iCs/>
          <w:sz w:val="20"/>
          <w:szCs w:val="20"/>
        </w:rPr>
        <w:t xml:space="preserve">Observation 1: </w:t>
      </w:r>
      <w:r w:rsidRPr="00BC69CB">
        <w:rPr>
          <w:rFonts w:ascii="Times New Roman" w:hAnsi="Times New Roman"/>
          <w:bCs/>
          <w:i/>
          <w:iCs/>
          <w:sz w:val="20"/>
          <w:szCs w:val="20"/>
        </w:rPr>
        <w:t xml:space="preserve">For NR DL positioning in RRC </w:t>
      </w:r>
      <w:r w:rsidRPr="00BC69CB">
        <w:rPr>
          <w:rFonts w:ascii="Times New Roman" w:hAnsi="Times New Roman" w:hint="eastAsia"/>
          <w:bCs/>
          <w:i/>
          <w:iCs/>
          <w:sz w:val="20"/>
          <w:szCs w:val="20"/>
        </w:rPr>
        <w:t>INACTIVE</w:t>
      </w:r>
      <w:r w:rsidRPr="00BC69CB">
        <w:rPr>
          <w:rFonts w:ascii="Times New Roman" w:hAnsi="Times New Roman"/>
          <w:bCs/>
          <w:i/>
          <w:iCs/>
          <w:sz w:val="20"/>
          <w:szCs w:val="20"/>
        </w:rPr>
        <w:t xml:space="preserve"> state, there is no </w:t>
      </w:r>
      <w:r w:rsidRPr="00BC69CB">
        <w:rPr>
          <w:rFonts w:ascii="Times New Roman" w:hAnsi="Times New Roman" w:hint="eastAsia"/>
          <w:bCs/>
          <w:i/>
          <w:iCs/>
          <w:sz w:val="20"/>
          <w:szCs w:val="20"/>
        </w:rPr>
        <w:t xml:space="preserve">remaining </w:t>
      </w:r>
      <w:r w:rsidRPr="00BC69CB">
        <w:rPr>
          <w:rFonts w:ascii="Times New Roman" w:hAnsi="Times New Roman"/>
          <w:bCs/>
          <w:i/>
          <w:iCs/>
          <w:sz w:val="20"/>
          <w:szCs w:val="20"/>
        </w:rPr>
        <w:t>RAN1 specification impact</w:t>
      </w:r>
      <w:r w:rsidRPr="00BC69CB">
        <w:rPr>
          <w:rFonts w:ascii="Times New Roman" w:hAnsi="Times New Roman"/>
          <w:i/>
          <w:iCs/>
          <w:sz w:val="20"/>
          <w:szCs w:val="20"/>
        </w:rPr>
        <w:t>.</w:t>
      </w:r>
    </w:p>
    <w:p w:rsidR="00005767" w:rsidRDefault="00005767">
      <w:pPr>
        <w:snapToGrid w:val="0"/>
        <w:spacing w:beforeLines="50" w:before="180" w:after="0" w:line="240" w:lineRule="auto"/>
        <w:jc w:val="both"/>
        <w:rPr>
          <w:rFonts w:ascii="Times New Roman" w:eastAsia="MS Mincho" w:hAnsi="Times New Roman"/>
          <w:b/>
          <w:i/>
          <w:sz w:val="20"/>
          <w:szCs w:val="20"/>
          <w:lang w:eastAsia="en-GB"/>
        </w:rPr>
      </w:pPr>
    </w:p>
    <w:p w:rsidR="00005767" w:rsidRDefault="00005767" w:rsidP="00005767">
      <w:pPr>
        <w:snapToGrid w:val="0"/>
        <w:spacing w:beforeLines="50" w:before="180" w:after="0" w:line="240" w:lineRule="auto"/>
        <w:jc w:val="both"/>
        <w:rPr>
          <w:rFonts w:ascii="Times New Roman" w:eastAsia="MS Mincho" w:hAnsi="Times New Roman"/>
          <w:i/>
          <w:sz w:val="20"/>
          <w:szCs w:val="20"/>
          <w:lang w:val="en-GB" w:eastAsia="en-GB"/>
        </w:rPr>
      </w:pPr>
      <w:r>
        <w:rPr>
          <w:rFonts w:ascii="Times New Roman" w:eastAsia="MS Mincho" w:hAnsi="Times New Roman"/>
          <w:b/>
          <w:i/>
          <w:sz w:val="20"/>
          <w:szCs w:val="20"/>
          <w:lang w:val="en-GB" w:eastAsia="en-GB"/>
        </w:rPr>
        <w:t>Proposal 4:</w:t>
      </w:r>
      <w:r>
        <w:rPr>
          <w:rFonts w:ascii="Times New Roman" w:eastAsia="MS Mincho" w:hAnsi="Times New Roman"/>
          <w:i/>
          <w:sz w:val="20"/>
          <w:szCs w:val="20"/>
          <w:lang w:val="en-GB" w:eastAsia="en-GB"/>
        </w:rPr>
        <w:t xml:space="preserve"> On-demand DL</w:t>
      </w:r>
      <w:bookmarkStart w:id="9" w:name="_GoBack"/>
      <w:bookmarkEnd w:id="9"/>
      <w:r>
        <w:rPr>
          <w:rFonts w:ascii="Times New Roman" w:eastAsia="MS Mincho" w:hAnsi="Times New Roman"/>
          <w:i/>
          <w:sz w:val="20"/>
          <w:szCs w:val="20"/>
          <w:lang w:val="en-GB" w:eastAsia="en-GB"/>
        </w:rPr>
        <w:t>-PRS request should include the preferred</w:t>
      </w:r>
      <w:r>
        <w:rPr>
          <w:rFonts w:ascii="Times New Roman" w:eastAsia="宋体" w:hAnsi="Times New Roman" w:hint="eastAsia"/>
          <w:i/>
          <w:sz w:val="20"/>
          <w:szCs w:val="20"/>
        </w:rPr>
        <w:t xml:space="preserve"> transmission</w:t>
      </w:r>
      <w:r>
        <w:rPr>
          <w:rFonts w:ascii="Times New Roman" w:eastAsia="MS Mincho" w:hAnsi="Times New Roman"/>
          <w:i/>
          <w:sz w:val="20"/>
          <w:szCs w:val="20"/>
          <w:lang w:val="en-GB" w:eastAsia="en-GB"/>
        </w:rPr>
        <w:t xml:space="preserve"> time window within which </w:t>
      </w:r>
      <w:r>
        <w:rPr>
          <w:rFonts w:ascii="Times New Roman" w:eastAsia="宋体" w:hAnsi="Times New Roman" w:hint="eastAsia"/>
          <w:i/>
          <w:sz w:val="20"/>
          <w:szCs w:val="20"/>
        </w:rPr>
        <w:t xml:space="preserve">DL </w:t>
      </w:r>
      <w:r>
        <w:rPr>
          <w:rFonts w:ascii="Times New Roman" w:eastAsia="MS Mincho" w:hAnsi="Times New Roman"/>
          <w:i/>
          <w:sz w:val="20"/>
          <w:szCs w:val="20"/>
          <w:lang w:val="en-GB" w:eastAsia="en-GB"/>
        </w:rPr>
        <w:t>PRS is transmitted</w:t>
      </w:r>
    </w:p>
    <w:p w:rsidR="00005767" w:rsidRPr="00005767" w:rsidRDefault="00005767" w:rsidP="00005767">
      <w:pPr>
        <w:pStyle w:val="af7"/>
        <w:numPr>
          <w:ilvl w:val="0"/>
          <w:numId w:val="7"/>
        </w:numPr>
        <w:snapToGrid w:val="0"/>
        <w:spacing w:after="0" w:line="240" w:lineRule="auto"/>
        <w:ind w:left="714" w:hanging="357"/>
        <w:contextualSpacing w:val="0"/>
        <w:jc w:val="both"/>
        <w:rPr>
          <w:rFonts w:eastAsiaTheme="minorEastAsia"/>
          <w:i/>
          <w:sz w:val="20"/>
          <w:lang w:val="en-GB" w:eastAsia="zh-CN"/>
        </w:rPr>
      </w:pPr>
      <w:r w:rsidRPr="00005767">
        <w:rPr>
          <w:rFonts w:eastAsiaTheme="minorEastAsia"/>
          <w:i/>
          <w:sz w:val="20"/>
          <w:lang w:val="en-GB" w:eastAsia="zh-CN"/>
        </w:rPr>
        <w:t>The time window parameters include periodicity, time offset, window length and the number of window occasions</w:t>
      </w:r>
    </w:p>
    <w:p w:rsidR="00005767" w:rsidRDefault="00005767">
      <w:pPr>
        <w:snapToGrid w:val="0"/>
        <w:spacing w:after="0" w:line="240" w:lineRule="auto"/>
        <w:jc w:val="both"/>
        <w:rPr>
          <w:rFonts w:ascii="Times New Roman" w:hAnsi="Times New Roman"/>
          <w:b/>
          <w:i/>
          <w:sz w:val="20"/>
          <w:szCs w:val="20"/>
          <w:lang w:val="en-GB"/>
        </w:rPr>
      </w:pPr>
    </w:p>
    <w:p w:rsidR="00DE2D31" w:rsidRDefault="00DE2D31" w:rsidP="00DE2D31">
      <w:pPr>
        <w:snapToGrid w:val="0"/>
        <w:spacing w:after="0" w:line="240" w:lineRule="auto"/>
        <w:jc w:val="both"/>
        <w:rPr>
          <w:rFonts w:ascii="Times New Roman" w:hAnsi="Times New Roman"/>
          <w:i/>
          <w:sz w:val="20"/>
          <w:szCs w:val="20"/>
          <w:lang w:val="en-GB"/>
        </w:rPr>
      </w:pPr>
      <w:r>
        <w:rPr>
          <w:rFonts w:ascii="Times New Roman" w:hAnsi="Times New Roman"/>
          <w:b/>
          <w:i/>
          <w:sz w:val="20"/>
          <w:szCs w:val="20"/>
          <w:lang w:val="en-GB"/>
        </w:rPr>
        <w:t>Proposal 5:</w:t>
      </w:r>
      <w:r>
        <w:rPr>
          <w:rFonts w:ascii="Times New Roman" w:hAnsi="Times New Roman"/>
          <w:i/>
          <w:sz w:val="20"/>
          <w:szCs w:val="20"/>
          <w:lang w:val="en-GB"/>
        </w:rPr>
        <w:t xml:space="preserve"> The following PRS parameters can also be included in the on-demand PRS request by LMF/UE. </w:t>
      </w:r>
    </w:p>
    <w:p w:rsidR="00DE2D31" w:rsidRPr="00BF2653" w:rsidRDefault="00DE2D31" w:rsidP="00DE2D31">
      <w:pPr>
        <w:pStyle w:val="af7"/>
        <w:numPr>
          <w:ilvl w:val="0"/>
          <w:numId w:val="7"/>
        </w:numPr>
        <w:snapToGrid w:val="0"/>
        <w:spacing w:after="0" w:line="240" w:lineRule="auto"/>
        <w:ind w:left="714" w:hanging="357"/>
        <w:contextualSpacing w:val="0"/>
        <w:jc w:val="both"/>
        <w:rPr>
          <w:rFonts w:eastAsiaTheme="minorEastAsia"/>
          <w:i/>
          <w:sz w:val="20"/>
          <w:lang w:val="en-GB" w:eastAsia="zh-CN"/>
        </w:rPr>
      </w:pPr>
      <w:r w:rsidRPr="00BF2653">
        <w:rPr>
          <w:rFonts w:eastAsiaTheme="minorEastAsia"/>
          <w:i/>
          <w:sz w:val="20"/>
          <w:lang w:val="en-GB" w:eastAsia="zh-CN"/>
        </w:rPr>
        <w:t>Parameters for frequency layer configuration including PRS BW, PRS comb size and CP type</w:t>
      </w:r>
    </w:p>
    <w:p w:rsidR="00DE2D31" w:rsidRPr="00BF2653" w:rsidRDefault="00DE2D31" w:rsidP="00DE2D31">
      <w:pPr>
        <w:pStyle w:val="af7"/>
        <w:numPr>
          <w:ilvl w:val="0"/>
          <w:numId w:val="7"/>
        </w:numPr>
        <w:snapToGrid w:val="0"/>
        <w:spacing w:after="0" w:line="240" w:lineRule="auto"/>
        <w:ind w:left="714" w:hanging="357"/>
        <w:contextualSpacing w:val="0"/>
        <w:jc w:val="both"/>
        <w:rPr>
          <w:rFonts w:eastAsiaTheme="minorEastAsia"/>
          <w:i/>
          <w:sz w:val="20"/>
          <w:lang w:val="en-GB" w:eastAsia="zh-CN"/>
        </w:rPr>
      </w:pPr>
      <w:r w:rsidRPr="00BF2653">
        <w:rPr>
          <w:rFonts w:eastAsiaTheme="minorEastAsia"/>
          <w:i/>
          <w:sz w:val="20"/>
          <w:lang w:val="en-GB" w:eastAsia="zh-CN"/>
        </w:rPr>
        <w:lastRenderedPageBreak/>
        <w:t>Parameters for TRP configuration including dl-PRS-ID, nr-</w:t>
      </w:r>
      <w:proofErr w:type="spellStart"/>
      <w:r w:rsidRPr="00BF2653">
        <w:rPr>
          <w:rFonts w:eastAsiaTheme="minorEastAsia"/>
          <w:i/>
          <w:sz w:val="20"/>
          <w:lang w:val="en-GB" w:eastAsia="zh-CN"/>
        </w:rPr>
        <w:t>PhysCellID</w:t>
      </w:r>
      <w:proofErr w:type="spellEnd"/>
      <w:r w:rsidRPr="00BF2653">
        <w:rPr>
          <w:rFonts w:eastAsiaTheme="minorEastAsia"/>
          <w:i/>
          <w:sz w:val="20"/>
          <w:lang w:val="en-GB" w:eastAsia="zh-CN"/>
        </w:rPr>
        <w:t>, nr-</w:t>
      </w:r>
      <w:proofErr w:type="spellStart"/>
      <w:r w:rsidRPr="00BF2653">
        <w:rPr>
          <w:rFonts w:eastAsiaTheme="minorEastAsia"/>
          <w:i/>
          <w:sz w:val="20"/>
          <w:lang w:val="en-GB" w:eastAsia="zh-CN"/>
        </w:rPr>
        <w:t>CellGlobalID</w:t>
      </w:r>
      <w:proofErr w:type="spellEnd"/>
      <w:r w:rsidRPr="00BF2653">
        <w:rPr>
          <w:rFonts w:eastAsiaTheme="minorEastAsia"/>
          <w:i/>
          <w:sz w:val="20"/>
          <w:lang w:val="en-GB" w:eastAsia="zh-CN"/>
        </w:rPr>
        <w:t>, nr-ARFCN-r16 and nr-DL-PRS-Info-r16</w:t>
      </w:r>
    </w:p>
    <w:p w:rsidR="00693DCF" w:rsidRPr="00F70225" w:rsidRDefault="00DE2D31" w:rsidP="00F70225">
      <w:pPr>
        <w:pStyle w:val="af7"/>
        <w:numPr>
          <w:ilvl w:val="0"/>
          <w:numId w:val="7"/>
        </w:numPr>
        <w:snapToGrid w:val="0"/>
        <w:spacing w:after="0" w:line="240" w:lineRule="auto"/>
        <w:ind w:left="714" w:hanging="357"/>
        <w:contextualSpacing w:val="0"/>
        <w:jc w:val="both"/>
        <w:rPr>
          <w:rFonts w:eastAsiaTheme="minorEastAsia"/>
          <w:i/>
          <w:sz w:val="20"/>
          <w:lang w:val="en-GB" w:eastAsia="zh-CN"/>
        </w:rPr>
      </w:pPr>
      <w:r w:rsidRPr="00BF2653">
        <w:rPr>
          <w:rFonts w:eastAsiaTheme="minorEastAsia"/>
          <w:i/>
          <w:sz w:val="20"/>
          <w:lang w:val="en-GB" w:eastAsia="zh-CN"/>
        </w:rPr>
        <w:t>Parameters for PRS resource and resource set configuration including beam/QCL configuration, transmit power, PRS resource repetition factor, the number of PRS symbols and PRS resource set periodicity</w:t>
      </w:r>
    </w:p>
    <w:p w:rsidR="00693DCF" w:rsidRDefault="00693DCF">
      <w:pPr>
        <w:adjustRightInd w:val="0"/>
        <w:snapToGrid w:val="0"/>
        <w:spacing w:before="120" w:afterLines="50" w:after="180" w:line="240" w:lineRule="auto"/>
        <w:jc w:val="both"/>
        <w:rPr>
          <w:rFonts w:ascii="Times New Roman" w:hAnsi="Times New Roman"/>
          <w:sz w:val="20"/>
          <w:szCs w:val="20"/>
          <w:lang w:val="en-GB"/>
        </w:rPr>
      </w:pPr>
    </w:p>
    <w:p w:rsidR="00693DCF" w:rsidRDefault="00A04B96">
      <w:pPr>
        <w:pStyle w:val="1"/>
        <w:snapToGrid w:val="0"/>
        <w:spacing w:before="120" w:afterLines="50" w:after="180"/>
        <w:ind w:left="431" w:hanging="431"/>
        <w:jc w:val="both"/>
        <w:rPr>
          <w:sz w:val="28"/>
          <w:lang w:val="en-US"/>
        </w:rPr>
      </w:pPr>
      <w:r>
        <w:rPr>
          <w:rFonts w:hint="eastAsia"/>
          <w:sz w:val="28"/>
          <w:lang w:val="en-US"/>
        </w:rPr>
        <w:t>References</w:t>
      </w:r>
    </w:p>
    <w:p w:rsidR="00693DCF" w:rsidRDefault="00A04B96">
      <w:pPr>
        <w:numPr>
          <w:ilvl w:val="0"/>
          <w:numId w:val="15"/>
        </w:numPr>
        <w:snapToGrid w:val="0"/>
        <w:spacing w:after="0" w:line="240" w:lineRule="auto"/>
        <w:jc w:val="both"/>
        <w:rPr>
          <w:rFonts w:ascii="Times New Roman" w:hAnsi="Times New Roman"/>
          <w:sz w:val="20"/>
          <w:szCs w:val="20"/>
        </w:rPr>
      </w:pPr>
      <w:r>
        <w:rPr>
          <w:rFonts w:ascii="Times New Roman" w:hAnsi="Times New Roman" w:hint="eastAsia"/>
          <w:sz w:val="20"/>
          <w:szCs w:val="20"/>
        </w:rPr>
        <w:t>RP-2</w:t>
      </w:r>
      <w:r>
        <w:rPr>
          <w:rFonts w:ascii="Times New Roman" w:hAnsi="Times New Roman"/>
          <w:sz w:val="20"/>
          <w:szCs w:val="20"/>
        </w:rPr>
        <w:t>10903</w:t>
      </w:r>
      <w:r>
        <w:rPr>
          <w:rFonts w:ascii="Times New Roman" w:hAnsi="Times New Roman" w:hint="eastAsia"/>
          <w:sz w:val="20"/>
          <w:szCs w:val="20"/>
        </w:rPr>
        <w:t xml:space="preserve">, </w:t>
      </w:r>
      <w:r>
        <w:rPr>
          <w:rFonts w:ascii="Times New Roman" w:hAnsi="Times New Roman"/>
          <w:sz w:val="20"/>
          <w:szCs w:val="20"/>
        </w:rPr>
        <w:t>Revised WID on NR Positioning Enhancements</w:t>
      </w:r>
      <w:r>
        <w:rPr>
          <w:rFonts w:ascii="Times New Roman" w:hAnsi="Times New Roman" w:hint="eastAsia"/>
          <w:sz w:val="20"/>
          <w:szCs w:val="20"/>
        </w:rPr>
        <w:t xml:space="preserve">, </w:t>
      </w:r>
      <w:r>
        <w:rPr>
          <w:rFonts w:ascii="Times New Roman" w:hAnsi="Times New Roman"/>
          <w:sz w:val="20"/>
          <w:szCs w:val="20"/>
        </w:rPr>
        <w:t>Intel Corporation</w:t>
      </w:r>
      <w:r>
        <w:rPr>
          <w:rFonts w:ascii="Times New Roman" w:hAnsi="Times New Roman" w:hint="eastAsia"/>
          <w:sz w:val="20"/>
          <w:szCs w:val="20"/>
        </w:rPr>
        <w:t xml:space="preserve">, </w:t>
      </w:r>
      <w:r>
        <w:rPr>
          <w:rFonts w:ascii="Times New Roman" w:hAnsi="Times New Roman"/>
          <w:sz w:val="20"/>
          <w:szCs w:val="20"/>
        </w:rPr>
        <w:t>CATT</w:t>
      </w:r>
    </w:p>
    <w:p w:rsidR="00000C85" w:rsidRDefault="00000C85">
      <w:pPr>
        <w:numPr>
          <w:ilvl w:val="0"/>
          <w:numId w:val="15"/>
        </w:numPr>
        <w:snapToGrid w:val="0"/>
        <w:spacing w:after="0" w:line="240" w:lineRule="auto"/>
        <w:jc w:val="both"/>
        <w:rPr>
          <w:rFonts w:ascii="Times New Roman" w:hAnsi="Times New Roman"/>
          <w:sz w:val="20"/>
          <w:szCs w:val="20"/>
        </w:rPr>
      </w:pPr>
      <w:r w:rsidRPr="005E2C12">
        <w:rPr>
          <w:rFonts w:ascii="Times New Roman" w:hAnsi="Times New Roman"/>
          <w:sz w:val="20"/>
          <w:szCs w:val="20"/>
        </w:rPr>
        <w:t>R1-2107177</w:t>
      </w:r>
      <w:r>
        <w:rPr>
          <w:rFonts w:ascii="Times New Roman" w:hAnsi="Times New Roman"/>
          <w:sz w:val="20"/>
          <w:szCs w:val="20"/>
        </w:rPr>
        <w:t>,</w:t>
      </w:r>
      <w:r w:rsidRPr="005E2C12">
        <w:rPr>
          <w:rFonts w:ascii="Times New Roman" w:hAnsi="Times New Roman"/>
          <w:sz w:val="20"/>
          <w:szCs w:val="20"/>
        </w:rPr>
        <w:t xml:space="preserve"> Draft Reply LS to RAN2 on UL positioning in RRC_INACTIVE</w:t>
      </w:r>
      <w:r>
        <w:rPr>
          <w:rFonts w:ascii="Times New Roman" w:hAnsi="Times New Roman"/>
          <w:sz w:val="20"/>
          <w:szCs w:val="20"/>
        </w:rPr>
        <w:t>, ZTE</w:t>
      </w:r>
    </w:p>
    <w:p w:rsidR="00693DCF" w:rsidRDefault="00A04B96">
      <w:pPr>
        <w:numPr>
          <w:ilvl w:val="0"/>
          <w:numId w:val="15"/>
        </w:numPr>
        <w:snapToGrid w:val="0"/>
        <w:spacing w:after="0" w:line="240" w:lineRule="auto"/>
        <w:jc w:val="both"/>
        <w:rPr>
          <w:rFonts w:ascii="Times New Roman" w:eastAsia="宋体" w:hAnsi="Times New Roman"/>
          <w:sz w:val="20"/>
          <w:szCs w:val="20"/>
          <w:lang w:val="en-GB" w:eastAsia="en-GB"/>
        </w:rPr>
      </w:pPr>
      <w:r>
        <w:rPr>
          <w:rFonts w:ascii="Times New Roman" w:eastAsia="宋体" w:hAnsi="Times New Roman"/>
          <w:sz w:val="20"/>
          <w:szCs w:val="20"/>
          <w:lang w:val="en-GB" w:eastAsia="en-GB"/>
        </w:rPr>
        <w:t>Report of 3GPP TSG RAN WG2 meeting #114-e, Online</w:t>
      </w:r>
    </w:p>
    <w:p w:rsidR="00693DCF" w:rsidRDefault="00A04B96">
      <w:pPr>
        <w:numPr>
          <w:ilvl w:val="0"/>
          <w:numId w:val="15"/>
        </w:numPr>
        <w:snapToGrid w:val="0"/>
        <w:spacing w:after="0" w:line="240" w:lineRule="auto"/>
        <w:jc w:val="both"/>
        <w:rPr>
          <w:rFonts w:ascii="Times New Roman" w:eastAsia="宋体" w:hAnsi="Times New Roman"/>
          <w:sz w:val="20"/>
          <w:szCs w:val="20"/>
          <w:lang w:val="en-GB" w:eastAsia="en-GB"/>
        </w:rPr>
      </w:pPr>
      <w:r w:rsidRPr="005E2C12">
        <w:rPr>
          <w:rFonts w:ascii="Times New Roman" w:eastAsia="宋体" w:hAnsi="Times New Roman"/>
          <w:sz w:val="20"/>
          <w:szCs w:val="20"/>
          <w:lang w:val="en-GB" w:eastAsia="en-GB"/>
        </w:rPr>
        <w:t>Draft Report of 3GPP TSG RAN WG1 #105-e v0.2.0</w:t>
      </w:r>
    </w:p>
    <w:p w:rsidR="000673E4" w:rsidRDefault="000673E4" w:rsidP="000673E4">
      <w:pPr>
        <w:numPr>
          <w:ilvl w:val="0"/>
          <w:numId w:val="15"/>
        </w:numPr>
        <w:snapToGrid w:val="0"/>
        <w:spacing w:after="0" w:line="240" w:lineRule="auto"/>
        <w:jc w:val="both"/>
        <w:rPr>
          <w:rFonts w:ascii="Times New Roman" w:eastAsia="宋体" w:hAnsi="Times New Roman"/>
          <w:sz w:val="20"/>
          <w:szCs w:val="20"/>
          <w:lang w:val="en-GB" w:eastAsia="en-GB"/>
        </w:rPr>
      </w:pPr>
      <w:r w:rsidRPr="000673E4">
        <w:rPr>
          <w:rFonts w:ascii="Times New Roman" w:eastAsia="宋体" w:hAnsi="Times New Roman"/>
          <w:sz w:val="20"/>
          <w:szCs w:val="20"/>
          <w:lang w:val="en-GB" w:eastAsia="en-GB"/>
        </w:rPr>
        <w:t>R1-2106780</w:t>
      </w:r>
      <w:r>
        <w:rPr>
          <w:rFonts w:ascii="Times New Roman" w:eastAsia="宋体" w:hAnsi="Times New Roman"/>
          <w:sz w:val="20"/>
          <w:szCs w:val="20"/>
          <w:lang w:val="en-GB" w:eastAsia="en-GB"/>
        </w:rPr>
        <w:t>,</w:t>
      </w:r>
      <w:r w:rsidRPr="000673E4">
        <w:rPr>
          <w:rFonts w:ascii="Times New Roman" w:eastAsia="宋体" w:hAnsi="Times New Roman"/>
          <w:sz w:val="20"/>
          <w:szCs w:val="20"/>
          <w:lang w:val="en-GB" w:eastAsia="en-GB"/>
        </w:rPr>
        <w:t xml:space="preserve"> Draft Reply LS to RAN2 on parameters for on-demand PRS</w:t>
      </w:r>
      <w:r>
        <w:rPr>
          <w:rFonts w:ascii="Times New Roman" w:eastAsia="宋体" w:hAnsi="Times New Roman"/>
          <w:sz w:val="20"/>
          <w:szCs w:val="20"/>
          <w:lang w:val="en-GB" w:eastAsia="en-GB"/>
        </w:rPr>
        <w:t>,</w:t>
      </w:r>
      <w:r w:rsidRPr="000673E4">
        <w:rPr>
          <w:rFonts w:ascii="Times New Roman" w:eastAsia="宋体" w:hAnsi="Times New Roman"/>
          <w:sz w:val="20"/>
          <w:szCs w:val="20"/>
          <w:lang w:val="en-GB" w:eastAsia="en-GB"/>
        </w:rPr>
        <w:t xml:space="preserve"> </w:t>
      </w:r>
      <w:r>
        <w:rPr>
          <w:rFonts w:ascii="Times New Roman" w:eastAsia="宋体" w:hAnsi="Times New Roman"/>
          <w:sz w:val="20"/>
          <w:szCs w:val="20"/>
          <w:lang w:val="en-GB" w:eastAsia="en-GB"/>
        </w:rPr>
        <w:t>ZTE</w:t>
      </w:r>
    </w:p>
    <w:p w:rsidR="00693DCF" w:rsidRDefault="00693DCF">
      <w:pPr>
        <w:snapToGrid w:val="0"/>
        <w:spacing w:after="0" w:line="240" w:lineRule="auto"/>
        <w:jc w:val="both"/>
        <w:rPr>
          <w:rFonts w:ascii="Times New Roman" w:hAnsi="Times New Roman"/>
          <w:sz w:val="20"/>
          <w:szCs w:val="20"/>
        </w:rPr>
      </w:pPr>
    </w:p>
    <w:sectPr w:rsidR="00693DCF">
      <w:footerReference w:type="default" r:id="rId1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DCC" w:rsidRDefault="00947DCC">
      <w:pPr>
        <w:spacing w:after="0" w:line="240" w:lineRule="auto"/>
      </w:pPr>
      <w:r>
        <w:separator/>
      </w:r>
    </w:p>
  </w:endnote>
  <w:endnote w:type="continuationSeparator" w:id="0">
    <w:p w:rsidR="00947DCC" w:rsidRDefault="00947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693DCF" w:rsidRDefault="00A04B96">
        <w:pPr>
          <w:pStyle w:val="ad"/>
          <w:jc w:val="center"/>
        </w:pPr>
        <w:r>
          <w:fldChar w:fldCharType="begin"/>
        </w:r>
        <w:r>
          <w:instrText xml:space="preserve"> PAGE   \* MERGEFORMAT </w:instrText>
        </w:r>
        <w:r>
          <w:fldChar w:fldCharType="separate"/>
        </w:r>
        <w:r w:rsidR="00F70225" w:rsidRPr="00F70225">
          <w:rPr>
            <w:noProof/>
            <w:lang w:val="zh-CN"/>
          </w:rPr>
          <w:t>8</w:t>
        </w:r>
        <w:r>
          <w:rPr>
            <w:lang w:val="zh-CN"/>
          </w:rPr>
          <w:fldChar w:fldCharType="end"/>
        </w:r>
      </w:p>
    </w:sdtContent>
  </w:sdt>
  <w:p w:rsidR="00693DCF" w:rsidRDefault="00693DC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DCC" w:rsidRDefault="00947DCC">
      <w:pPr>
        <w:spacing w:after="0" w:line="240" w:lineRule="auto"/>
      </w:pPr>
      <w:r>
        <w:separator/>
      </w:r>
    </w:p>
  </w:footnote>
  <w:footnote w:type="continuationSeparator" w:id="0">
    <w:p w:rsidR="00947DCC" w:rsidRDefault="00947D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790AEA"/>
    <w:multiLevelType w:val="singleLevel"/>
    <w:tmpl w:val="95790AEA"/>
    <w:lvl w:ilvl="0">
      <w:start w:val="1"/>
      <w:numFmt w:val="decimal"/>
      <w:suff w:val="space"/>
      <w:lvlText w:val="%1."/>
      <w:lvlJc w:val="left"/>
    </w:lvl>
  </w:abstractNum>
  <w:abstractNum w:abstractNumId="1">
    <w:nsid w:val="D4DD72A0"/>
    <w:multiLevelType w:val="multilevel"/>
    <w:tmpl w:val="D4DD72A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EA8117F4"/>
    <w:multiLevelType w:val="singleLevel"/>
    <w:tmpl w:val="EA8117F4"/>
    <w:lvl w:ilvl="0">
      <w:start w:val="1"/>
      <w:numFmt w:val="decimal"/>
      <w:suff w:val="space"/>
      <w:lvlText w:val="[%1]"/>
      <w:lvlJc w:val="left"/>
    </w:lvl>
  </w:abstractNum>
  <w:abstractNum w:abstractNumId="3">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4240D22"/>
    <w:multiLevelType w:val="multilevel"/>
    <w:tmpl w:val="04240D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085C5FC5"/>
    <w:multiLevelType w:val="hybridMultilevel"/>
    <w:tmpl w:val="CA26A048"/>
    <w:lvl w:ilvl="0" w:tplc="B3428C4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14396A"/>
    <w:multiLevelType w:val="multilevel"/>
    <w:tmpl w:val="2114396A"/>
    <w:lvl w:ilvl="0">
      <w:start w:val="1"/>
      <w:numFmt w:val="bullet"/>
      <w:lvlText w:val="o"/>
      <w:lvlJc w:val="left"/>
      <w:pPr>
        <w:ind w:left="1083" w:hanging="360"/>
      </w:pPr>
      <w:rPr>
        <w:rFonts w:ascii="Courier New" w:hAnsi="Courier New" w:cs="Courier New" w:hint="default"/>
      </w:rPr>
    </w:lvl>
    <w:lvl w:ilvl="1">
      <w:numFmt w:val="bullet"/>
      <w:lvlText w:val="-"/>
      <w:lvlJc w:val="left"/>
      <w:pPr>
        <w:ind w:left="1803" w:hanging="360"/>
      </w:pPr>
      <w:rPr>
        <w:rFonts w:ascii="Arial" w:eastAsia="MS Mincho" w:hAnsi="Arial" w:cs="Arial" w:hint="default"/>
      </w:rPr>
    </w:lvl>
    <w:lvl w:ilvl="2">
      <w:start w:val="1"/>
      <w:numFmt w:val="bullet"/>
      <w:lvlText w:val=""/>
      <w:lvlJc w:val="left"/>
      <w:pPr>
        <w:ind w:left="2523" w:hanging="360"/>
      </w:pPr>
      <w:rPr>
        <w:rFonts w:ascii="Wingdings" w:hAnsi="Wingdings" w:hint="default"/>
      </w:rPr>
    </w:lvl>
    <w:lvl w:ilvl="3">
      <w:start w:val="1"/>
      <w:numFmt w:val="bullet"/>
      <w:lvlText w:val=""/>
      <w:lvlJc w:val="left"/>
      <w:pPr>
        <w:ind w:left="3243" w:hanging="360"/>
      </w:pPr>
      <w:rPr>
        <w:rFonts w:ascii="Symbol" w:hAnsi="Symbol" w:hint="default"/>
      </w:rPr>
    </w:lvl>
    <w:lvl w:ilvl="4">
      <w:start w:val="1"/>
      <w:numFmt w:val="bullet"/>
      <w:lvlText w:val="o"/>
      <w:lvlJc w:val="left"/>
      <w:pPr>
        <w:ind w:left="3963" w:hanging="360"/>
      </w:pPr>
      <w:rPr>
        <w:rFonts w:ascii="Courier New" w:hAnsi="Courier New" w:cs="Courier New" w:hint="default"/>
      </w:rPr>
    </w:lvl>
    <w:lvl w:ilvl="5">
      <w:start w:val="1"/>
      <w:numFmt w:val="bullet"/>
      <w:lvlText w:val=""/>
      <w:lvlJc w:val="left"/>
      <w:pPr>
        <w:ind w:left="4683" w:hanging="360"/>
      </w:pPr>
      <w:rPr>
        <w:rFonts w:ascii="Wingdings" w:hAnsi="Wingdings" w:hint="default"/>
      </w:rPr>
    </w:lvl>
    <w:lvl w:ilvl="6">
      <w:start w:val="1"/>
      <w:numFmt w:val="bullet"/>
      <w:lvlText w:val=""/>
      <w:lvlJc w:val="left"/>
      <w:pPr>
        <w:ind w:left="5403" w:hanging="360"/>
      </w:pPr>
      <w:rPr>
        <w:rFonts w:ascii="Symbol" w:hAnsi="Symbol" w:hint="default"/>
      </w:rPr>
    </w:lvl>
    <w:lvl w:ilvl="7">
      <w:start w:val="1"/>
      <w:numFmt w:val="bullet"/>
      <w:lvlText w:val="o"/>
      <w:lvlJc w:val="left"/>
      <w:pPr>
        <w:ind w:left="6123" w:hanging="360"/>
      </w:pPr>
      <w:rPr>
        <w:rFonts w:ascii="Courier New" w:hAnsi="Courier New" w:cs="Courier New" w:hint="default"/>
      </w:rPr>
    </w:lvl>
    <w:lvl w:ilvl="8">
      <w:start w:val="1"/>
      <w:numFmt w:val="bullet"/>
      <w:lvlText w:val=""/>
      <w:lvlJc w:val="left"/>
      <w:pPr>
        <w:ind w:left="6843" w:hanging="360"/>
      </w:pPr>
      <w:rPr>
        <w:rFonts w:ascii="Wingdings" w:hAnsi="Wingdings" w:hint="default"/>
      </w:rPr>
    </w:lvl>
  </w:abstractNum>
  <w:abstractNum w:abstractNumId="7">
    <w:nsid w:val="21CF4C41"/>
    <w:multiLevelType w:val="multilevel"/>
    <w:tmpl w:val="21CF4C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F481146"/>
    <w:multiLevelType w:val="hybridMultilevel"/>
    <w:tmpl w:val="8348E580"/>
    <w:lvl w:ilvl="0" w:tplc="F57C4828">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5AA5379"/>
    <w:multiLevelType w:val="multilevel"/>
    <w:tmpl w:val="45AA5379"/>
    <w:lvl w:ilvl="0">
      <w:numFmt w:val="bullet"/>
      <w:lvlText w:val=""/>
      <w:lvlJc w:val="left"/>
      <w:pPr>
        <w:tabs>
          <w:tab w:val="left" w:pos="-420"/>
        </w:tabs>
        <w:ind w:left="300" w:hanging="360"/>
      </w:pPr>
      <w:rPr>
        <w:rFonts w:ascii="Wingdings" w:eastAsia="Batang" w:hAnsi="Wingdings"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1">
    <w:nsid w:val="4D4B08E3"/>
    <w:multiLevelType w:val="multilevel"/>
    <w:tmpl w:val="4D4B0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E5B38B9"/>
    <w:multiLevelType w:val="multilevel"/>
    <w:tmpl w:val="4E5B38B9"/>
    <w:lvl w:ilvl="0">
      <w:numFmt w:val="bullet"/>
      <w:lvlText w:val="-"/>
      <w:lvlJc w:val="left"/>
      <w:pPr>
        <w:ind w:left="1140" w:hanging="420"/>
      </w:pPr>
      <w:rPr>
        <w:rFonts w:ascii="Arial" w:eastAsia="MS Mincho"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nsid w:val="5B1757E5"/>
    <w:multiLevelType w:val="multilevel"/>
    <w:tmpl w:val="54FE14B4"/>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5C1E2719"/>
    <w:multiLevelType w:val="multilevel"/>
    <w:tmpl w:val="5C1E2719"/>
    <w:lvl w:ilvl="0">
      <w:start w:val="1"/>
      <w:numFmt w:val="decimal"/>
      <w:lvlText w:val="%1"/>
      <w:legacy w:legacy="1" w:legacySpace="0" w:legacyIndent="720"/>
      <w:lvlJc w:val="left"/>
      <w:pPr>
        <w:ind w:left="72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67433DE"/>
    <w:multiLevelType w:val="multilevel"/>
    <w:tmpl w:val="667433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0"/>
  </w:num>
  <w:num w:numId="4">
    <w:abstractNumId w:val="16"/>
  </w:num>
  <w:num w:numId="5">
    <w:abstractNumId w:val="3"/>
  </w:num>
  <w:num w:numId="6">
    <w:abstractNumId w:val="14"/>
  </w:num>
  <w:num w:numId="7">
    <w:abstractNumId w:val="11"/>
  </w:num>
  <w:num w:numId="8">
    <w:abstractNumId w:val="15"/>
  </w:num>
  <w:num w:numId="9">
    <w:abstractNumId w:val="1"/>
  </w:num>
  <w:num w:numId="10">
    <w:abstractNumId w:val="6"/>
  </w:num>
  <w:num w:numId="11">
    <w:abstractNumId w:val="10"/>
  </w:num>
  <w:num w:numId="12">
    <w:abstractNumId w:val="7"/>
  </w:num>
  <w:num w:numId="13">
    <w:abstractNumId w:val="12"/>
  </w:num>
  <w:num w:numId="14">
    <w:abstractNumId w:val="4"/>
  </w:num>
  <w:num w:numId="15">
    <w:abstractNumId w:val="2"/>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8D4"/>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2118"/>
    <w:rsid w:val="003F212F"/>
    <w:rsid w:val="003F21AE"/>
    <w:rsid w:val="003F2483"/>
    <w:rsid w:val="003F24E3"/>
    <w:rsid w:val="003F25F0"/>
    <w:rsid w:val="003F2759"/>
    <w:rsid w:val="003F29A0"/>
    <w:rsid w:val="003F29D4"/>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B84"/>
    <w:rsid w:val="006350C3"/>
    <w:rsid w:val="0063587F"/>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3DCF"/>
    <w:rsid w:val="006947F0"/>
    <w:rsid w:val="00694A0D"/>
    <w:rsid w:val="00694B98"/>
    <w:rsid w:val="00694DD0"/>
    <w:rsid w:val="0069529C"/>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0DB"/>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5E9A"/>
    <w:rsid w:val="008E6188"/>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B96"/>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48"/>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A49"/>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2C2"/>
    <w:rsid w:val="00FA0405"/>
    <w:rsid w:val="00FA1129"/>
    <w:rsid w:val="00FA168C"/>
    <w:rsid w:val="00FA1D4F"/>
    <w:rsid w:val="00FA2450"/>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27BE9"/>
    <w:rsid w:val="686B0397"/>
    <w:rsid w:val="687F5E75"/>
    <w:rsid w:val="6882283D"/>
    <w:rsid w:val="68851CBF"/>
    <w:rsid w:val="68864BA5"/>
    <w:rsid w:val="688709AF"/>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42D5B06-2551-4F4A-985F-1B70A04A2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E36031-F201-40BC-B847-69FE4FB93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8</Pages>
  <Words>3006</Words>
  <Characters>17136</Characters>
  <Application>Microsoft Office Word</Application>
  <DocSecurity>0</DocSecurity>
  <Lines>142</Lines>
  <Paragraphs>40</Paragraphs>
  <ScaleCrop>false</ScaleCrop>
  <Company>ZTE</Company>
  <LinksUpToDate>false</LinksUpToDate>
  <CharactersWithSpaces>20102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85</cp:revision>
  <dcterms:created xsi:type="dcterms:W3CDTF">2018-09-25T08:33:00Z</dcterms:created>
  <dcterms:modified xsi:type="dcterms:W3CDTF">2021-08-05T08:39:00Z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